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9FE" w:rsidRDefault="009349FE" w:rsidP="009349FE">
      <w:pPr>
        <w:pStyle w:val="StandardWeb"/>
        <w:tabs>
          <w:tab w:val="left" w:pos="7371"/>
          <w:tab w:val="left" w:pos="9217"/>
        </w:tabs>
        <w:spacing w:line="340" w:lineRule="atLeast"/>
        <w:ind w:right="2029"/>
        <w:outlineLvl w:val="0"/>
        <w:rPr>
          <w:rFonts w:ascii="Arial" w:hAnsi="Arial" w:cs="Arial"/>
          <w:szCs w:val="22"/>
          <w:u w:val="single"/>
        </w:rPr>
      </w:pPr>
    </w:p>
    <w:p w:rsidR="009349FE" w:rsidRDefault="009349FE" w:rsidP="00D2114E">
      <w:pPr>
        <w:pStyle w:val="StandardWeb"/>
        <w:tabs>
          <w:tab w:val="left" w:pos="7371"/>
          <w:tab w:val="left" w:pos="9217"/>
        </w:tabs>
        <w:spacing w:line="340" w:lineRule="atLeast"/>
        <w:ind w:right="1247"/>
        <w:outlineLvl w:val="0"/>
        <w:rPr>
          <w:rFonts w:ascii="Arial" w:hAnsi="Arial" w:cs="Arial"/>
          <w:szCs w:val="22"/>
          <w:u w:val="single"/>
        </w:rPr>
      </w:pPr>
    </w:p>
    <w:p w:rsidR="009C7EBD" w:rsidRDefault="009C7EBD" w:rsidP="009C7EBD">
      <w:pPr>
        <w:pStyle w:val="StandardWeb"/>
        <w:tabs>
          <w:tab w:val="left" w:pos="7371"/>
          <w:tab w:val="left" w:pos="8505"/>
          <w:tab w:val="left" w:pos="9217"/>
        </w:tabs>
        <w:spacing w:before="0" w:beforeAutospacing="0" w:after="0" w:afterAutospacing="0" w:line="340" w:lineRule="atLeast"/>
        <w:ind w:right="1247"/>
        <w:outlineLvl w:val="0"/>
        <w:rPr>
          <w:rFonts w:ascii="Arial" w:hAnsi="Arial" w:cs="Arial"/>
          <w:sz w:val="20"/>
          <w:szCs w:val="22"/>
        </w:rPr>
      </w:pPr>
    </w:p>
    <w:p w:rsidR="00491BF0" w:rsidRPr="009C7EBD" w:rsidRDefault="00491BF0" w:rsidP="009C7EBD">
      <w:pPr>
        <w:pStyle w:val="StandardWeb"/>
        <w:tabs>
          <w:tab w:val="left" w:pos="7371"/>
          <w:tab w:val="left" w:pos="8505"/>
          <w:tab w:val="left" w:pos="9217"/>
        </w:tabs>
        <w:spacing w:before="0" w:beforeAutospacing="0" w:after="0" w:afterAutospacing="0" w:line="340" w:lineRule="atLeast"/>
        <w:ind w:right="1247"/>
        <w:outlineLvl w:val="0"/>
        <w:rPr>
          <w:rFonts w:ascii="Arial" w:hAnsi="Arial" w:cs="Arial"/>
          <w:sz w:val="20"/>
          <w:szCs w:val="22"/>
        </w:rPr>
      </w:pPr>
    </w:p>
    <w:p w:rsidR="009349FE" w:rsidRPr="0052052F" w:rsidRDefault="00566418" w:rsidP="009C7EBD">
      <w:pPr>
        <w:pStyle w:val="StandardWeb"/>
        <w:tabs>
          <w:tab w:val="left" w:pos="7371"/>
          <w:tab w:val="left" w:pos="8505"/>
          <w:tab w:val="left" w:pos="9217"/>
        </w:tabs>
        <w:spacing w:before="0" w:beforeAutospacing="0" w:after="0" w:afterAutospacing="0" w:line="340" w:lineRule="atLeast"/>
        <w:ind w:right="1247"/>
        <w:outlineLvl w:val="0"/>
        <w:rPr>
          <w:rFonts w:ascii="Arial" w:hAnsi="Arial" w:cs="Arial"/>
          <w:szCs w:val="22"/>
          <w:u w:val="single"/>
        </w:rPr>
      </w:pPr>
      <w:r>
        <w:rPr>
          <w:rFonts w:ascii="Arial" w:hAnsi="Arial" w:cs="Arial"/>
          <w:szCs w:val="22"/>
          <w:u w:val="single"/>
        </w:rPr>
        <w:t>Die</w:t>
      </w:r>
      <w:r w:rsidR="003E73B0">
        <w:rPr>
          <w:rFonts w:ascii="Arial" w:hAnsi="Arial" w:cs="Arial"/>
          <w:szCs w:val="22"/>
          <w:u w:val="single"/>
        </w:rPr>
        <w:t xml:space="preserve"> Initiative für sicheres Tuning </w:t>
      </w:r>
      <w:r>
        <w:rPr>
          <w:rFonts w:ascii="Arial" w:hAnsi="Arial" w:cs="Arial"/>
          <w:szCs w:val="22"/>
          <w:u w:val="single"/>
        </w:rPr>
        <w:t xml:space="preserve">stellt exklusiv auf der Essen Motor Show 2021 </w:t>
      </w:r>
      <w:r w:rsidR="00E73839">
        <w:rPr>
          <w:rFonts w:ascii="Arial" w:hAnsi="Arial" w:cs="Arial"/>
          <w:szCs w:val="22"/>
          <w:u w:val="single"/>
        </w:rPr>
        <w:t xml:space="preserve">erstmals ein Cabriolet als </w:t>
      </w:r>
      <w:r>
        <w:rPr>
          <w:rFonts w:ascii="Arial" w:hAnsi="Arial" w:cs="Arial"/>
          <w:szCs w:val="22"/>
          <w:u w:val="single"/>
        </w:rPr>
        <w:t>neue</w:t>
      </w:r>
      <w:r w:rsidR="00E73839">
        <w:rPr>
          <w:rFonts w:ascii="Arial" w:hAnsi="Arial" w:cs="Arial"/>
          <w:szCs w:val="22"/>
          <w:u w:val="single"/>
        </w:rPr>
        <w:t>s</w:t>
      </w:r>
      <w:r>
        <w:rPr>
          <w:rFonts w:ascii="Arial" w:hAnsi="Arial" w:cs="Arial"/>
          <w:szCs w:val="22"/>
          <w:u w:val="single"/>
        </w:rPr>
        <w:t xml:space="preserve"> Kampagnenfahrzeug vor</w:t>
      </w:r>
    </w:p>
    <w:p w:rsidR="009349FE" w:rsidRPr="009D5FF7" w:rsidRDefault="00566418" w:rsidP="003D3DAE">
      <w:pPr>
        <w:pStyle w:val="StandardWeb"/>
        <w:tabs>
          <w:tab w:val="left" w:pos="8460"/>
          <w:tab w:val="left" w:pos="8508"/>
          <w:tab w:val="left" w:pos="9217"/>
        </w:tabs>
        <w:spacing w:line="340" w:lineRule="atLeast"/>
        <w:ind w:right="1178"/>
        <w:rPr>
          <w:rFonts w:ascii="Arial" w:hAnsi="Arial" w:cs="Arial"/>
          <w:b/>
          <w:sz w:val="36"/>
          <w:szCs w:val="42"/>
        </w:rPr>
      </w:pPr>
      <w:r>
        <w:rPr>
          <w:rFonts w:ascii="Arial" w:hAnsi="Arial" w:cs="Arial"/>
          <w:b/>
          <w:sz w:val="36"/>
          <w:szCs w:val="42"/>
        </w:rPr>
        <w:t>TUNE IT! SAFE! präsentiert mit dem TECHART GT einen Klassiker im Polizei-Gewand</w:t>
      </w:r>
    </w:p>
    <w:p w:rsidR="00566418" w:rsidRDefault="00566418" w:rsidP="00F62691">
      <w:pPr>
        <w:spacing w:line="360" w:lineRule="exact"/>
        <w:ind w:right="1264"/>
        <w:jc w:val="both"/>
        <w:rPr>
          <w:rFonts w:ascii="Arial" w:hAnsi="Arial" w:cs="Arial"/>
          <w:b/>
          <w:sz w:val="22"/>
          <w:szCs w:val="22"/>
        </w:rPr>
      </w:pPr>
      <w:r>
        <w:rPr>
          <w:rFonts w:ascii="Arial" w:hAnsi="Arial" w:cs="Arial"/>
          <w:b/>
          <w:sz w:val="22"/>
          <w:szCs w:val="22"/>
        </w:rPr>
        <w:t xml:space="preserve">Back </w:t>
      </w:r>
      <w:proofErr w:type="spellStart"/>
      <w:r>
        <w:rPr>
          <w:rFonts w:ascii="Arial" w:hAnsi="Arial" w:cs="Arial"/>
          <w:b/>
          <w:sz w:val="22"/>
          <w:szCs w:val="22"/>
        </w:rPr>
        <w:t>to</w:t>
      </w:r>
      <w:proofErr w:type="spellEnd"/>
      <w:r>
        <w:rPr>
          <w:rFonts w:ascii="Arial" w:hAnsi="Arial" w:cs="Arial"/>
          <w:b/>
          <w:sz w:val="22"/>
          <w:szCs w:val="22"/>
        </w:rPr>
        <w:t xml:space="preserve"> </w:t>
      </w:r>
      <w:proofErr w:type="spellStart"/>
      <w:r>
        <w:rPr>
          <w:rFonts w:ascii="Arial" w:hAnsi="Arial" w:cs="Arial"/>
          <w:b/>
          <w:sz w:val="22"/>
          <w:szCs w:val="22"/>
        </w:rPr>
        <w:t>the</w:t>
      </w:r>
      <w:proofErr w:type="spellEnd"/>
      <w:r>
        <w:rPr>
          <w:rFonts w:ascii="Arial" w:hAnsi="Arial" w:cs="Arial"/>
          <w:b/>
          <w:sz w:val="22"/>
          <w:szCs w:val="22"/>
        </w:rPr>
        <w:t xml:space="preserve"> </w:t>
      </w:r>
      <w:proofErr w:type="spellStart"/>
      <w:r>
        <w:rPr>
          <w:rFonts w:ascii="Arial" w:hAnsi="Arial" w:cs="Arial"/>
          <w:b/>
          <w:sz w:val="22"/>
          <w:szCs w:val="22"/>
        </w:rPr>
        <w:t>roots</w:t>
      </w:r>
      <w:proofErr w:type="spellEnd"/>
      <w:r>
        <w:rPr>
          <w:rFonts w:ascii="Arial" w:hAnsi="Arial" w:cs="Arial"/>
          <w:b/>
          <w:sz w:val="22"/>
          <w:szCs w:val="22"/>
        </w:rPr>
        <w:t>: 2005 enthüllte TUNE IT! SAFE! das TECHART Coupé als erstes Symbol für sicheres und regelkonformes Automobil-Tuning und startete eine beispiellose Erfolgsgeschichte. Genau 16 Jahre später präsentiert die Initiative für sicheres Tuning mit dem TECHART GT wieder einen echten Klassiker im Polizei-Gewand</w:t>
      </w:r>
      <w:r w:rsidR="00E73839">
        <w:rPr>
          <w:rFonts w:ascii="Arial" w:hAnsi="Arial" w:cs="Arial"/>
          <w:b/>
          <w:sz w:val="22"/>
          <w:szCs w:val="22"/>
        </w:rPr>
        <w:t xml:space="preserve"> und erstmals ein Cabriolet</w:t>
      </w:r>
      <w:r>
        <w:rPr>
          <w:rFonts w:ascii="Arial" w:hAnsi="Arial" w:cs="Arial"/>
          <w:b/>
          <w:sz w:val="22"/>
          <w:szCs w:val="22"/>
        </w:rPr>
        <w:t xml:space="preserve">. Weltexklusiv feiert das neue Kampagnenfahrzeug der vom Bundesverkehrsministerium, dem Verband der Automobil Tuner (VDAT), Premium-Reifenhersteller </w:t>
      </w:r>
      <w:proofErr w:type="spellStart"/>
      <w:r>
        <w:rPr>
          <w:rFonts w:ascii="Arial" w:hAnsi="Arial" w:cs="Arial"/>
          <w:b/>
          <w:sz w:val="22"/>
          <w:szCs w:val="22"/>
        </w:rPr>
        <w:t>Hankook</w:t>
      </w:r>
      <w:proofErr w:type="spellEnd"/>
      <w:r>
        <w:rPr>
          <w:rFonts w:ascii="Arial" w:hAnsi="Arial" w:cs="Arial"/>
          <w:b/>
          <w:sz w:val="22"/>
          <w:szCs w:val="22"/>
        </w:rPr>
        <w:t xml:space="preserve"> sowie vielen weiteren Partnern getragenen Initiative auf der Essen Motor Show </w:t>
      </w:r>
      <w:r w:rsidR="0070439B">
        <w:rPr>
          <w:rFonts w:ascii="Arial" w:hAnsi="Arial" w:cs="Arial"/>
          <w:b/>
          <w:sz w:val="22"/>
          <w:szCs w:val="22"/>
        </w:rPr>
        <w:t xml:space="preserve">in Halle 7, Stand </w:t>
      </w:r>
      <w:r w:rsidR="003D22D8">
        <w:rPr>
          <w:rFonts w:ascii="Arial" w:hAnsi="Arial" w:cs="Arial"/>
          <w:b/>
          <w:sz w:val="22"/>
          <w:szCs w:val="22"/>
        </w:rPr>
        <w:t xml:space="preserve">B27 </w:t>
      </w:r>
      <w:r>
        <w:rPr>
          <w:rFonts w:ascii="Arial" w:hAnsi="Arial" w:cs="Arial"/>
          <w:b/>
          <w:sz w:val="22"/>
          <w:szCs w:val="22"/>
        </w:rPr>
        <w:t>seine Premiere.</w:t>
      </w:r>
    </w:p>
    <w:p w:rsidR="009349FE" w:rsidRPr="006D71AA" w:rsidRDefault="009349FE" w:rsidP="009349FE">
      <w:pPr>
        <w:spacing w:line="360" w:lineRule="exact"/>
        <w:ind w:right="1264"/>
        <w:jc w:val="both"/>
        <w:rPr>
          <w:rFonts w:ascii="Arial" w:hAnsi="Arial" w:cs="Arial"/>
          <w:b/>
          <w:sz w:val="22"/>
        </w:rPr>
      </w:pPr>
    </w:p>
    <w:p w:rsidR="00A22106" w:rsidRDefault="003D22D8" w:rsidP="00B20239">
      <w:pPr>
        <w:spacing w:line="360" w:lineRule="exact"/>
        <w:ind w:right="1264"/>
        <w:jc w:val="both"/>
        <w:rPr>
          <w:rFonts w:ascii="Arial" w:hAnsi="Arial" w:cs="Arial"/>
          <w:sz w:val="22"/>
        </w:rPr>
      </w:pPr>
      <w:r>
        <w:rPr>
          <w:rFonts w:ascii="Arial" w:hAnsi="Arial" w:cs="Arial"/>
          <w:sz w:val="22"/>
        </w:rPr>
        <w:t xml:space="preserve">Mit dem sportlichen TECHART GT </w:t>
      </w:r>
      <w:r w:rsidR="00D33A28">
        <w:rPr>
          <w:rFonts w:ascii="Arial" w:hAnsi="Arial" w:cs="Arial"/>
          <w:sz w:val="22"/>
        </w:rPr>
        <w:t xml:space="preserve">hat sich TUNE IT! SAFE! </w:t>
      </w:r>
      <w:r>
        <w:rPr>
          <w:rFonts w:ascii="Arial" w:hAnsi="Arial" w:cs="Arial"/>
          <w:sz w:val="22"/>
        </w:rPr>
        <w:t xml:space="preserve">für ein aufmerksamkeitsstarkes Symbol entschieden, um aufzuzeigen, dass beim Automobil-Tuning </w:t>
      </w:r>
      <w:r w:rsidR="00E73839">
        <w:rPr>
          <w:rFonts w:ascii="Arial" w:hAnsi="Arial" w:cs="Arial"/>
          <w:sz w:val="22"/>
        </w:rPr>
        <w:t>einiges</w:t>
      </w:r>
      <w:r>
        <w:rPr>
          <w:rFonts w:ascii="Arial" w:hAnsi="Arial" w:cs="Arial"/>
          <w:sz w:val="22"/>
        </w:rPr>
        <w:t xml:space="preserve"> möglich ist, ohne den Aspekt der Verkehrssicherheit und Regelkonformität zu verlieren.</w:t>
      </w:r>
      <w:r w:rsidR="00E73839">
        <w:rPr>
          <w:rFonts w:ascii="Arial" w:hAnsi="Arial" w:cs="Arial"/>
          <w:sz w:val="22"/>
        </w:rPr>
        <w:t xml:space="preserve"> Mit dem ersten Cabriolet als Kampagnenfahrzeug liegt der Fokus ganz bewusst auf Aerodynamik, Fahrdynamik und Interieur. Immerhin bringt der Sportwagen auch von Haus aus bereits ordentlich Leistung, Dynamik und Agilität mit. In 4,4 Sekunden</w:t>
      </w:r>
      <w:r w:rsidR="00491BF0">
        <w:rPr>
          <w:rFonts w:ascii="Arial" w:hAnsi="Arial" w:cs="Arial"/>
          <w:sz w:val="22"/>
        </w:rPr>
        <w:t xml:space="preserve"> erfolgt die Beschleunigung von 0 auf 100 km/h. Seine Höchstgeschwindigkeit erreicht der 385 PS starke TECHART </w:t>
      </w:r>
      <w:r w:rsidR="0070439B">
        <w:rPr>
          <w:rFonts w:ascii="Arial" w:hAnsi="Arial" w:cs="Arial"/>
          <w:sz w:val="22"/>
        </w:rPr>
        <w:t xml:space="preserve">GT </w:t>
      </w:r>
      <w:r w:rsidR="00491BF0">
        <w:rPr>
          <w:rFonts w:ascii="Arial" w:hAnsi="Arial" w:cs="Arial"/>
          <w:sz w:val="22"/>
        </w:rPr>
        <w:t>bei 289 km/h.</w:t>
      </w:r>
      <w:r w:rsidR="00E73839">
        <w:rPr>
          <w:rFonts w:ascii="Arial" w:hAnsi="Arial" w:cs="Arial"/>
          <w:sz w:val="22"/>
        </w:rPr>
        <w:t xml:space="preserve"> </w:t>
      </w:r>
    </w:p>
    <w:p w:rsidR="00A22106" w:rsidRDefault="00A22106" w:rsidP="00B20239">
      <w:pPr>
        <w:spacing w:line="360" w:lineRule="exact"/>
        <w:ind w:right="1264"/>
        <w:jc w:val="both"/>
        <w:rPr>
          <w:rFonts w:ascii="Arial" w:hAnsi="Arial" w:cs="Arial"/>
          <w:sz w:val="22"/>
        </w:rPr>
      </w:pPr>
    </w:p>
    <w:p w:rsidR="00491BF0" w:rsidRDefault="00E73839" w:rsidP="00E73839">
      <w:pPr>
        <w:spacing w:line="360" w:lineRule="exact"/>
        <w:ind w:right="1264"/>
        <w:jc w:val="both"/>
        <w:rPr>
          <w:rFonts w:ascii="Arial" w:hAnsi="Arial" w:cs="Arial"/>
          <w:sz w:val="22"/>
        </w:rPr>
      </w:pPr>
      <w:r w:rsidRPr="00F81341">
        <w:rPr>
          <w:rFonts w:ascii="Arial" w:hAnsi="Arial" w:cs="Arial"/>
          <w:sz w:val="22"/>
        </w:rPr>
        <w:t xml:space="preserve">Diese Power wird aber nicht auf </w:t>
      </w:r>
      <w:r w:rsidR="00491BF0">
        <w:rPr>
          <w:rFonts w:ascii="Arial" w:hAnsi="Arial" w:cs="Arial"/>
          <w:sz w:val="22"/>
        </w:rPr>
        <w:t>die Straße</w:t>
      </w:r>
      <w:r>
        <w:rPr>
          <w:rFonts w:ascii="Arial" w:hAnsi="Arial" w:cs="Arial"/>
          <w:sz w:val="22"/>
        </w:rPr>
        <w:t xml:space="preserve"> gebracht</w:t>
      </w:r>
      <w:r w:rsidRPr="00F81341">
        <w:rPr>
          <w:rFonts w:ascii="Arial" w:hAnsi="Arial" w:cs="Arial"/>
          <w:sz w:val="22"/>
        </w:rPr>
        <w:t>, den</w:t>
      </w:r>
      <w:r>
        <w:rPr>
          <w:rFonts w:ascii="Arial" w:hAnsi="Arial" w:cs="Arial"/>
          <w:sz w:val="22"/>
        </w:rPr>
        <w:t>n</w:t>
      </w:r>
      <w:r w:rsidRPr="00F81341">
        <w:rPr>
          <w:rFonts w:ascii="Arial" w:hAnsi="Arial" w:cs="Arial"/>
          <w:sz w:val="22"/>
        </w:rPr>
        <w:t xml:space="preserve"> das </w:t>
      </w:r>
      <w:r>
        <w:rPr>
          <w:rFonts w:ascii="Arial" w:hAnsi="Arial" w:cs="Arial"/>
          <w:sz w:val="22"/>
        </w:rPr>
        <w:t>TUNE IT! SAFE</w:t>
      </w:r>
      <w:proofErr w:type="gramStart"/>
      <w:r>
        <w:rPr>
          <w:rFonts w:ascii="Arial" w:hAnsi="Arial" w:cs="Arial"/>
          <w:sz w:val="22"/>
        </w:rPr>
        <w:t>!-</w:t>
      </w:r>
      <w:proofErr w:type="gramEnd"/>
      <w:r>
        <w:rPr>
          <w:rFonts w:ascii="Arial" w:hAnsi="Arial" w:cs="Arial"/>
          <w:sz w:val="22"/>
        </w:rPr>
        <w:t xml:space="preserve">Polizeifahrzeug ist und bleibt ein </w:t>
      </w:r>
      <w:proofErr w:type="spellStart"/>
      <w:r>
        <w:rPr>
          <w:rFonts w:ascii="Arial" w:hAnsi="Arial" w:cs="Arial"/>
          <w:sz w:val="22"/>
        </w:rPr>
        <w:t>Showcar</w:t>
      </w:r>
      <w:proofErr w:type="spellEnd"/>
      <w:r>
        <w:rPr>
          <w:rFonts w:ascii="Arial" w:hAnsi="Arial" w:cs="Arial"/>
          <w:sz w:val="22"/>
        </w:rPr>
        <w:t>, um für sicheres und regelkonformes Autom</w:t>
      </w:r>
      <w:r w:rsidR="00491BF0">
        <w:rPr>
          <w:rFonts w:ascii="Arial" w:hAnsi="Arial" w:cs="Arial"/>
          <w:sz w:val="22"/>
        </w:rPr>
        <w:t>obil-Tuning zu werben</w:t>
      </w:r>
      <w:r>
        <w:rPr>
          <w:rFonts w:ascii="Arial" w:hAnsi="Arial" w:cs="Arial"/>
          <w:sz w:val="22"/>
        </w:rPr>
        <w:t xml:space="preserve">. Seine Weltpremiere feiert der </w:t>
      </w:r>
      <w:r w:rsidR="00491BF0">
        <w:rPr>
          <w:rFonts w:ascii="Arial" w:hAnsi="Arial" w:cs="Arial"/>
          <w:sz w:val="22"/>
        </w:rPr>
        <w:t>TECHART GT i</w:t>
      </w:r>
      <w:r>
        <w:rPr>
          <w:rFonts w:ascii="Arial" w:hAnsi="Arial" w:cs="Arial"/>
          <w:sz w:val="22"/>
        </w:rPr>
        <w:t>m originalen Polizei-Outfit zum Auftakt des Preview</w:t>
      </w:r>
      <w:r w:rsidR="00491BF0">
        <w:rPr>
          <w:rFonts w:ascii="Arial" w:hAnsi="Arial" w:cs="Arial"/>
          <w:sz w:val="22"/>
        </w:rPr>
        <w:t xml:space="preserve"> Days der Essen Motor Show am </w:t>
      </w:r>
      <w:r w:rsidR="00751ADE">
        <w:rPr>
          <w:rFonts w:ascii="Arial" w:hAnsi="Arial" w:cs="Arial"/>
          <w:sz w:val="22"/>
        </w:rPr>
        <w:t xml:space="preserve">Freitag, </w:t>
      </w:r>
      <w:r w:rsidR="00491BF0">
        <w:rPr>
          <w:rFonts w:ascii="Arial" w:hAnsi="Arial" w:cs="Arial"/>
          <w:sz w:val="22"/>
        </w:rPr>
        <w:t>26. November 2021</w:t>
      </w:r>
      <w:r w:rsidR="0070439B">
        <w:rPr>
          <w:rFonts w:ascii="Arial" w:hAnsi="Arial" w:cs="Arial"/>
          <w:sz w:val="22"/>
        </w:rPr>
        <w:t>,</w:t>
      </w:r>
      <w:r>
        <w:rPr>
          <w:rFonts w:ascii="Arial" w:hAnsi="Arial" w:cs="Arial"/>
          <w:sz w:val="22"/>
        </w:rPr>
        <w:t xml:space="preserve"> mit der offiziellen Enthüllung auf dem VDAT-/TUNE IT! SAFE</w:t>
      </w:r>
      <w:proofErr w:type="gramStart"/>
      <w:r>
        <w:rPr>
          <w:rFonts w:ascii="Arial" w:hAnsi="Arial" w:cs="Arial"/>
          <w:sz w:val="22"/>
        </w:rPr>
        <w:t>!-</w:t>
      </w:r>
      <w:proofErr w:type="gramEnd"/>
      <w:r>
        <w:rPr>
          <w:rFonts w:ascii="Arial" w:hAnsi="Arial" w:cs="Arial"/>
          <w:sz w:val="22"/>
        </w:rPr>
        <w:t>Gemeinschaftsstand in Halle 7</w:t>
      </w:r>
      <w:r w:rsidR="0070439B">
        <w:rPr>
          <w:rFonts w:ascii="Arial" w:hAnsi="Arial" w:cs="Arial"/>
          <w:sz w:val="22"/>
        </w:rPr>
        <w:t xml:space="preserve">, Stand </w:t>
      </w:r>
      <w:r w:rsidR="00491BF0">
        <w:rPr>
          <w:rFonts w:ascii="Arial" w:hAnsi="Arial" w:cs="Arial"/>
          <w:sz w:val="22"/>
        </w:rPr>
        <w:t>B27</w:t>
      </w:r>
      <w:r>
        <w:rPr>
          <w:rFonts w:ascii="Arial" w:hAnsi="Arial" w:cs="Arial"/>
          <w:sz w:val="22"/>
        </w:rPr>
        <w:t xml:space="preserve"> und ist danach bis </w:t>
      </w:r>
      <w:r w:rsidR="00491BF0">
        <w:rPr>
          <w:rFonts w:ascii="Arial" w:hAnsi="Arial" w:cs="Arial"/>
          <w:sz w:val="22"/>
        </w:rPr>
        <w:t xml:space="preserve">zum </w:t>
      </w:r>
      <w:r w:rsidR="00751ADE">
        <w:rPr>
          <w:rFonts w:ascii="Arial" w:hAnsi="Arial" w:cs="Arial"/>
          <w:sz w:val="22"/>
        </w:rPr>
        <w:t xml:space="preserve">            </w:t>
      </w:r>
      <w:r w:rsidR="0070439B">
        <w:rPr>
          <w:rFonts w:ascii="Arial" w:hAnsi="Arial" w:cs="Arial"/>
          <w:sz w:val="22"/>
        </w:rPr>
        <w:t xml:space="preserve">  </w:t>
      </w:r>
      <w:r w:rsidR="00751ADE">
        <w:rPr>
          <w:rFonts w:ascii="Arial" w:hAnsi="Arial" w:cs="Arial"/>
          <w:sz w:val="22"/>
        </w:rPr>
        <w:t xml:space="preserve">    </w:t>
      </w:r>
      <w:r w:rsidR="00491BF0">
        <w:rPr>
          <w:rFonts w:ascii="Arial" w:hAnsi="Arial" w:cs="Arial"/>
          <w:sz w:val="22"/>
        </w:rPr>
        <w:t>5. Dezember 2021</w:t>
      </w:r>
      <w:r>
        <w:rPr>
          <w:rFonts w:ascii="Arial" w:hAnsi="Arial" w:cs="Arial"/>
          <w:sz w:val="22"/>
        </w:rPr>
        <w:t xml:space="preserve"> auf dem Essener PS-Festival </w:t>
      </w:r>
      <w:r w:rsidR="00491BF0">
        <w:rPr>
          <w:rFonts w:ascii="Arial" w:hAnsi="Arial" w:cs="Arial"/>
          <w:sz w:val="22"/>
        </w:rPr>
        <w:t xml:space="preserve">live </w:t>
      </w:r>
      <w:r>
        <w:rPr>
          <w:rFonts w:ascii="Arial" w:hAnsi="Arial" w:cs="Arial"/>
          <w:sz w:val="22"/>
        </w:rPr>
        <w:t>zu bewundern.</w:t>
      </w:r>
      <w:r w:rsidR="00AD23DC">
        <w:rPr>
          <w:rFonts w:ascii="Arial" w:hAnsi="Arial" w:cs="Arial"/>
          <w:sz w:val="22"/>
        </w:rPr>
        <w:t xml:space="preserve"> </w:t>
      </w:r>
      <w:r w:rsidR="00AD23DC" w:rsidRPr="00AD23DC">
        <w:rPr>
          <w:rFonts w:ascii="Arial" w:hAnsi="Arial" w:cs="Arial"/>
          <w:sz w:val="22"/>
        </w:rPr>
        <w:t xml:space="preserve">Für erhöhte Aufmerksamkeit sorgen </w:t>
      </w:r>
      <w:r w:rsidR="00AD23DC">
        <w:rPr>
          <w:rFonts w:ascii="Arial" w:hAnsi="Arial" w:cs="Arial"/>
          <w:sz w:val="22"/>
        </w:rPr>
        <w:t xml:space="preserve">dann </w:t>
      </w:r>
      <w:r w:rsidR="00AD23DC" w:rsidRPr="00AD23DC">
        <w:rPr>
          <w:rFonts w:ascii="Arial" w:hAnsi="Arial" w:cs="Arial"/>
          <w:sz w:val="22"/>
        </w:rPr>
        <w:t>das von FOLIATEC.com eingesetzte offizielle Foliendekor der Polizei sowie die durch Hella eingebrachte Sondersignalan</w:t>
      </w:r>
      <w:r w:rsidR="00751ADE">
        <w:rPr>
          <w:rFonts w:ascii="Arial" w:hAnsi="Arial" w:cs="Arial"/>
          <w:sz w:val="22"/>
        </w:rPr>
        <w:t>lage „</w:t>
      </w:r>
      <w:proofErr w:type="spellStart"/>
      <w:r w:rsidR="00751ADE">
        <w:rPr>
          <w:rFonts w:ascii="Arial" w:hAnsi="Arial" w:cs="Arial"/>
          <w:sz w:val="22"/>
        </w:rPr>
        <w:t>Raptor</w:t>
      </w:r>
      <w:proofErr w:type="spellEnd"/>
      <w:r w:rsidR="00751ADE">
        <w:rPr>
          <w:rFonts w:ascii="Arial" w:hAnsi="Arial" w:cs="Arial"/>
          <w:sz w:val="22"/>
        </w:rPr>
        <w:t>+“ und Blitz-Kennleucht</w:t>
      </w:r>
      <w:r w:rsidR="00AD23DC" w:rsidRPr="00AD23DC">
        <w:rPr>
          <w:rFonts w:ascii="Arial" w:hAnsi="Arial" w:cs="Arial"/>
          <w:sz w:val="22"/>
        </w:rPr>
        <w:t>en.</w:t>
      </w:r>
    </w:p>
    <w:p w:rsidR="00491BF0" w:rsidRDefault="00491BF0" w:rsidP="00E73839">
      <w:pPr>
        <w:spacing w:line="360" w:lineRule="exact"/>
        <w:ind w:right="1264"/>
        <w:jc w:val="both"/>
        <w:rPr>
          <w:rFonts w:ascii="Arial" w:hAnsi="Arial" w:cs="Arial"/>
          <w:b/>
          <w:bCs/>
          <w:color w:val="595959"/>
          <w:sz w:val="28"/>
          <w:szCs w:val="32"/>
        </w:rPr>
      </w:pPr>
    </w:p>
    <w:p w:rsidR="009349FE" w:rsidRPr="004E2C8F" w:rsidRDefault="009C7EBD" w:rsidP="009C7EBD">
      <w:pPr>
        <w:tabs>
          <w:tab w:val="left" w:pos="7608"/>
        </w:tabs>
        <w:spacing w:line="360" w:lineRule="exact"/>
        <w:ind w:right="1264"/>
        <w:jc w:val="right"/>
        <w:rPr>
          <w:rFonts w:ascii="Arial" w:hAnsi="Arial" w:cs="Arial"/>
          <w:sz w:val="18"/>
          <w:szCs w:val="22"/>
        </w:rPr>
      </w:pPr>
      <w:r>
        <w:rPr>
          <w:rFonts w:ascii="Arial" w:hAnsi="Arial" w:cs="Arial"/>
          <w:b/>
          <w:bCs/>
          <w:color w:val="595959"/>
          <w:sz w:val="20"/>
          <w:szCs w:val="32"/>
        </w:rPr>
        <w:tab/>
      </w:r>
      <w:r w:rsidR="00BE4034">
        <w:rPr>
          <w:rFonts w:ascii="Arial" w:hAnsi="Arial" w:cs="Arial"/>
          <w:sz w:val="18"/>
          <w:szCs w:val="22"/>
        </w:rPr>
        <w:t>1/3</w:t>
      </w:r>
    </w:p>
    <w:p w:rsidR="009349FE" w:rsidRPr="00CD5F06" w:rsidRDefault="009349FE" w:rsidP="009349FE">
      <w:pPr>
        <w:spacing w:line="360" w:lineRule="exact"/>
        <w:ind w:right="1264"/>
        <w:jc w:val="both"/>
        <w:rPr>
          <w:rFonts w:ascii="Arial" w:hAnsi="Arial" w:cs="Arial"/>
          <w:sz w:val="22"/>
        </w:rPr>
      </w:pPr>
    </w:p>
    <w:p w:rsidR="009349FE" w:rsidRDefault="009349FE" w:rsidP="009349FE">
      <w:pPr>
        <w:spacing w:line="360" w:lineRule="exact"/>
        <w:ind w:right="1264"/>
        <w:jc w:val="both"/>
        <w:rPr>
          <w:rFonts w:ascii="Arial" w:hAnsi="Arial" w:cs="Arial"/>
          <w:b/>
          <w:sz w:val="22"/>
          <w:szCs w:val="22"/>
        </w:rPr>
      </w:pPr>
    </w:p>
    <w:p w:rsidR="00C24CF4" w:rsidRDefault="00C24CF4" w:rsidP="009349FE">
      <w:pPr>
        <w:spacing w:line="360" w:lineRule="exact"/>
        <w:ind w:right="1264"/>
        <w:jc w:val="both"/>
        <w:rPr>
          <w:rFonts w:ascii="Arial" w:hAnsi="Arial" w:cs="Arial"/>
          <w:b/>
          <w:sz w:val="22"/>
          <w:szCs w:val="22"/>
        </w:rPr>
      </w:pPr>
    </w:p>
    <w:p w:rsidR="00F407BC" w:rsidRDefault="00F407BC" w:rsidP="009349FE">
      <w:pPr>
        <w:spacing w:line="360" w:lineRule="exact"/>
        <w:ind w:right="1264"/>
        <w:jc w:val="both"/>
        <w:rPr>
          <w:rFonts w:ascii="Arial" w:hAnsi="Arial" w:cs="Arial"/>
          <w:b/>
          <w:sz w:val="22"/>
          <w:szCs w:val="22"/>
        </w:rPr>
      </w:pPr>
    </w:p>
    <w:p w:rsidR="00F407BC" w:rsidRDefault="00F407BC" w:rsidP="009349FE">
      <w:pPr>
        <w:spacing w:line="360" w:lineRule="exact"/>
        <w:ind w:right="1264"/>
        <w:jc w:val="both"/>
        <w:rPr>
          <w:rFonts w:ascii="Arial" w:hAnsi="Arial" w:cs="Arial"/>
          <w:b/>
          <w:sz w:val="22"/>
          <w:szCs w:val="22"/>
        </w:rPr>
      </w:pPr>
    </w:p>
    <w:p w:rsidR="00C24CF4" w:rsidRDefault="00C24CF4" w:rsidP="009349FE">
      <w:pPr>
        <w:spacing w:line="360" w:lineRule="exact"/>
        <w:ind w:right="1264"/>
        <w:jc w:val="both"/>
        <w:rPr>
          <w:rFonts w:ascii="Arial" w:hAnsi="Arial" w:cs="Arial"/>
          <w:b/>
          <w:sz w:val="22"/>
          <w:szCs w:val="22"/>
        </w:rPr>
      </w:pPr>
    </w:p>
    <w:p w:rsidR="009349FE" w:rsidRDefault="00A22106" w:rsidP="0070439B">
      <w:pPr>
        <w:spacing w:after="120" w:line="360" w:lineRule="exact"/>
        <w:ind w:right="1264"/>
        <w:jc w:val="both"/>
        <w:rPr>
          <w:rFonts w:ascii="Arial" w:hAnsi="Arial" w:cs="Arial"/>
          <w:b/>
          <w:sz w:val="22"/>
          <w:szCs w:val="22"/>
        </w:rPr>
      </w:pPr>
      <w:r w:rsidRPr="00A22106">
        <w:rPr>
          <w:rFonts w:ascii="Arial" w:hAnsi="Arial" w:cs="Arial"/>
          <w:b/>
          <w:sz w:val="22"/>
          <w:szCs w:val="22"/>
        </w:rPr>
        <w:t xml:space="preserve">Ultra-High-Performance Reifen </w:t>
      </w:r>
      <w:proofErr w:type="spellStart"/>
      <w:r w:rsidR="005B6020">
        <w:rPr>
          <w:rFonts w:ascii="Arial" w:hAnsi="Arial" w:cs="Arial"/>
          <w:b/>
          <w:sz w:val="22"/>
          <w:szCs w:val="22"/>
        </w:rPr>
        <w:t>Ventus</w:t>
      </w:r>
      <w:proofErr w:type="spellEnd"/>
      <w:r w:rsidR="005B6020">
        <w:rPr>
          <w:rFonts w:ascii="Arial" w:hAnsi="Arial" w:cs="Arial"/>
          <w:b/>
          <w:sz w:val="22"/>
          <w:szCs w:val="22"/>
        </w:rPr>
        <w:t xml:space="preserve"> S1 </w:t>
      </w:r>
      <w:proofErr w:type="spellStart"/>
      <w:r w:rsidR="005B6020">
        <w:rPr>
          <w:rFonts w:ascii="Arial" w:hAnsi="Arial" w:cs="Arial"/>
          <w:b/>
          <w:sz w:val="22"/>
          <w:szCs w:val="22"/>
        </w:rPr>
        <w:t>evo</w:t>
      </w:r>
      <w:proofErr w:type="spellEnd"/>
      <w:r w:rsidR="005B6020">
        <w:rPr>
          <w:rFonts w:ascii="Arial" w:hAnsi="Arial" w:cs="Arial"/>
          <w:b/>
          <w:sz w:val="22"/>
          <w:szCs w:val="22"/>
        </w:rPr>
        <w:t xml:space="preserve"> 3 </w:t>
      </w:r>
      <w:r w:rsidRPr="00A22106">
        <w:rPr>
          <w:rFonts w:ascii="Arial" w:hAnsi="Arial" w:cs="Arial"/>
          <w:b/>
          <w:sz w:val="22"/>
          <w:szCs w:val="22"/>
        </w:rPr>
        <w:t xml:space="preserve">von </w:t>
      </w:r>
      <w:proofErr w:type="spellStart"/>
      <w:r w:rsidRPr="00A22106">
        <w:rPr>
          <w:rFonts w:ascii="Arial" w:hAnsi="Arial" w:cs="Arial"/>
          <w:b/>
          <w:sz w:val="22"/>
          <w:szCs w:val="22"/>
        </w:rPr>
        <w:t>Hankook</w:t>
      </w:r>
      <w:proofErr w:type="spellEnd"/>
    </w:p>
    <w:p w:rsidR="00DD2045" w:rsidRPr="00E34939" w:rsidRDefault="00751ADE" w:rsidP="00751ADE">
      <w:pPr>
        <w:spacing w:after="240" w:line="360" w:lineRule="exact"/>
        <w:ind w:right="1388"/>
        <w:jc w:val="both"/>
        <w:rPr>
          <w:rFonts w:ascii="Arial" w:hAnsi="Arial" w:cs="Arial"/>
          <w:sz w:val="22"/>
        </w:rPr>
      </w:pPr>
      <w:r>
        <w:rPr>
          <w:rFonts w:ascii="Arial" w:hAnsi="Arial" w:cs="Arial"/>
          <w:sz w:val="22"/>
        </w:rPr>
        <w:t xml:space="preserve">Die 20 filigranen Speichen </w:t>
      </w:r>
      <w:r w:rsidRPr="00751ADE">
        <w:rPr>
          <w:rFonts w:ascii="Arial" w:hAnsi="Arial" w:cs="Arial"/>
          <w:sz w:val="22"/>
        </w:rPr>
        <w:t xml:space="preserve">des TECHART </w:t>
      </w:r>
      <w:proofErr w:type="spellStart"/>
      <w:r w:rsidRPr="00751ADE">
        <w:rPr>
          <w:rFonts w:ascii="Arial" w:hAnsi="Arial" w:cs="Arial"/>
          <w:sz w:val="22"/>
        </w:rPr>
        <w:t>Formula</w:t>
      </w:r>
      <w:proofErr w:type="spellEnd"/>
      <w:r w:rsidRPr="00751ADE">
        <w:rPr>
          <w:rFonts w:ascii="Arial" w:hAnsi="Arial" w:cs="Arial"/>
          <w:sz w:val="22"/>
        </w:rPr>
        <w:t xml:space="preserve"> V </w:t>
      </w:r>
      <w:proofErr w:type="spellStart"/>
      <w:r w:rsidRPr="00751ADE">
        <w:rPr>
          <w:rFonts w:ascii="Arial" w:hAnsi="Arial" w:cs="Arial"/>
          <w:sz w:val="22"/>
        </w:rPr>
        <w:t>Vielspeichenrads</w:t>
      </w:r>
      <w:proofErr w:type="spellEnd"/>
      <w:r w:rsidRPr="00751ADE">
        <w:rPr>
          <w:rFonts w:ascii="Arial" w:hAnsi="Arial" w:cs="Arial"/>
          <w:sz w:val="22"/>
        </w:rPr>
        <w:t xml:space="preserve"> erzeugen einen kraftvollen, turbinenähnlichen Look. Das in einfarbiger Lackierung mit in Kontrastfarbe hervorgehobenem Segment eingesetzte Rad ist in 20-Zoll (Vorderachse) und 21-Zoll (Hinterachse) montiert und garantiert eine sportliche Optik.</w:t>
      </w:r>
      <w:r w:rsidR="005B6020" w:rsidRPr="005B6020">
        <w:rPr>
          <w:rFonts w:ascii="Arial" w:hAnsi="Arial" w:cs="Arial"/>
          <w:sz w:val="22"/>
        </w:rPr>
        <w:t xml:space="preserve"> </w:t>
      </w:r>
      <w:r w:rsidR="00A22106" w:rsidRPr="009D47F3">
        <w:rPr>
          <w:rFonts w:ascii="Arial" w:hAnsi="Arial" w:cs="Arial"/>
          <w:sz w:val="22"/>
        </w:rPr>
        <w:t xml:space="preserve">Die UHP-Reifen von </w:t>
      </w:r>
      <w:proofErr w:type="spellStart"/>
      <w:r w:rsidR="00A22106" w:rsidRPr="009D47F3">
        <w:rPr>
          <w:rFonts w:ascii="Arial" w:hAnsi="Arial" w:cs="Arial"/>
          <w:sz w:val="22"/>
        </w:rPr>
        <w:t>Hankook</w:t>
      </w:r>
      <w:proofErr w:type="spellEnd"/>
      <w:r w:rsidR="00A22106" w:rsidRPr="009D47F3">
        <w:rPr>
          <w:rFonts w:ascii="Arial" w:hAnsi="Arial" w:cs="Arial"/>
          <w:sz w:val="22"/>
        </w:rPr>
        <w:t xml:space="preserve"> werden in </w:t>
      </w:r>
      <w:r w:rsidR="005B6020" w:rsidRPr="005B6020">
        <w:rPr>
          <w:rFonts w:ascii="Arial" w:hAnsi="Arial" w:cs="Arial"/>
          <w:sz w:val="22"/>
        </w:rPr>
        <w:t xml:space="preserve">255/35ZR20 </w:t>
      </w:r>
      <w:r w:rsidR="00A22106" w:rsidRPr="009D47F3">
        <w:rPr>
          <w:rFonts w:ascii="Arial" w:hAnsi="Arial" w:cs="Arial"/>
          <w:sz w:val="22"/>
        </w:rPr>
        <w:t>(</w:t>
      </w:r>
      <w:r w:rsidR="00C24CF4">
        <w:rPr>
          <w:rFonts w:ascii="Arial" w:hAnsi="Arial" w:cs="Arial"/>
          <w:sz w:val="22"/>
        </w:rPr>
        <w:t>VA</w:t>
      </w:r>
      <w:r w:rsidR="00A22106" w:rsidRPr="009D47F3">
        <w:rPr>
          <w:rFonts w:ascii="Arial" w:hAnsi="Arial" w:cs="Arial"/>
          <w:sz w:val="22"/>
        </w:rPr>
        <w:t xml:space="preserve">) und </w:t>
      </w:r>
      <w:r w:rsidR="005B6020" w:rsidRPr="008E0093">
        <w:rPr>
          <w:rFonts w:ascii="Arial" w:hAnsi="Arial"/>
          <w:sz w:val="22"/>
        </w:rPr>
        <w:t xml:space="preserve">315/30ZR21 </w:t>
      </w:r>
      <w:r w:rsidR="00A22106" w:rsidRPr="009D47F3">
        <w:rPr>
          <w:rFonts w:ascii="Arial" w:hAnsi="Arial" w:cs="Arial"/>
          <w:sz w:val="22"/>
        </w:rPr>
        <w:t xml:space="preserve"> (</w:t>
      </w:r>
      <w:r w:rsidR="00C24CF4">
        <w:rPr>
          <w:rFonts w:ascii="Arial" w:hAnsi="Arial" w:cs="Arial"/>
          <w:sz w:val="22"/>
        </w:rPr>
        <w:t>HA</w:t>
      </w:r>
      <w:r w:rsidR="00A22106" w:rsidRPr="009D47F3">
        <w:rPr>
          <w:rFonts w:ascii="Arial" w:hAnsi="Arial" w:cs="Arial"/>
          <w:sz w:val="22"/>
        </w:rPr>
        <w:t xml:space="preserve">) </w:t>
      </w:r>
      <w:r>
        <w:rPr>
          <w:rFonts w:ascii="Arial" w:hAnsi="Arial" w:cs="Arial"/>
          <w:sz w:val="22"/>
        </w:rPr>
        <w:t>aufgezogen</w:t>
      </w:r>
      <w:r w:rsidR="00A22106" w:rsidRPr="009D47F3">
        <w:rPr>
          <w:rFonts w:ascii="Arial" w:hAnsi="Arial" w:cs="Arial"/>
          <w:sz w:val="22"/>
        </w:rPr>
        <w:t>.</w:t>
      </w:r>
      <w:r w:rsidR="005B6020">
        <w:rPr>
          <w:rFonts w:ascii="Arial" w:hAnsi="Arial" w:cs="Arial"/>
          <w:sz w:val="22"/>
        </w:rPr>
        <w:t xml:space="preserve"> </w:t>
      </w:r>
      <w:r w:rsidR="005B6020" w:rsidRPr="009526C7">
        <w:rPr>
          <w:rFonts w:ascii="Arial" w:hAnsi="Arial" w:cs="Arial"/>
          <w:sz w:val="22"/>
          <w:szCs w:val="22"/>
        </w:rPr>
        <w:t xml:space="preserve">Die dritte S1 </w:t>
      </w:r>
      <w:proofErr w:type="spellStart"/>
      <w:r w:rsidR="005B6020" w:rsidRPr="009526C7">
        <w:rPr>
          <w:rFonts w:ascii="Arial" w:hAnsi="Arial" w:cs="Arial"/>
          <w:sz w:val="22"/>
          <w:szCs w:val="22"/>
        </w:rPr>
        <w:t>evo</w:t>
      </w:r>
      <w:proofErr w:type="spellEnd"/>
      <w:r w:rsidR="005B6020" w:rsidRPr="009526C7">
        <w:rPr>
          <w:rFonts w:ascii="Arial" w:hAnsi="Arial" w:cs="Arial"/>
          <w:sz w:val="22"/>
          <w:szCs w:val="22"/>
        </w:rPr>
        <w:t>-Generation bringt insbesondere eine weitere Verbesserung in den Bereichen Nasshaftung und Fahrverha</w:t>
      </w:r>
      <w:r w:rsidR="005B6020">
        <w:rPr>
          <w:rFonts w:ascii="Arial" w:hAnsi="Arial" w:cs="Arial"/>
          <w:sz w:val="22"/>
          <w:szCs w:val="22"/>
        </w:rPr>
        <w:t xml:space="preserve">lten/Lenkpräzision mit. </w:t>
      </w:r>
      <w:r w:rsidR="005B6020" w:rsidRPr="009526C7">
        <w:rPr>
          <w:rFonts w:ascii="Arial" w:hAnsi="Arial" w:cs="Arial"/>
          <w:sz w:val="22"/>
          <w:szCs w:val="22"/>
        </w:rPr>
        <w:t>Ineinander verzahnte Profilblöcke sorgen für eine deutlich verbesserte Kurvenstabilität, auf nassen und trockenen Straßen.</w:t>
      </w:r>
    </w:p>
    <w:p w:rsidR="009349FE" w:rsidRPr="00CD5F06" w:rsidRDefault="00F407BC" w:rsidP="00E34939">
      <w:pPr>
        <w:spacing w:after="120" w:line="360" w:lineRule="exact"/>
        <w:ind w:right="1264"/>
        <w:jc w:val="both"/>
        <w:rPr>
          <w:rFonts w:ascii="Arial" w:hAnsi="Arial" w:cs="Arial"/>
          <w:b/>
          <w:sz w:val="22"/>
          <w:szCs w:val="22"/>
        </w:rPr>
      </w:pPr>
      <w:proofErr w:type="spellStart"/>
      <w:r>
        <w:rPr>
          <w:rFonts w:ascii="Arial" w:hAnsi="Arial" w:cs="Arial"/>
          <w:b/>
          <w:sz w:val="22"/>
          <w:szCs w:val="22"/>
        </w:rPr>
        <w:t>Stylisches</w:t>
      </w:r>
      <w:proofErr w:type="spellEnd"/>
      <w:r>
        <w:rPr>
          <w:rFonts w:ascii="Arial" w:hAnsi="Arial" w:cs="Arial"/>
          <w:b/>
          <w:sz w:val="22"/>
          <w:szCs w:val="22"/>
        </w:rPr>
        <w:t xml:space="preserve"> und ausgewogenes </w:t>
      </w:r>
      <w:r w:rsidR="005B6020">
        <w:rPr>
          <w:rFonts w:ascii="Arial" w:hAnsi="Arial" w:cs="Arial"/>
          <w:b/>
          <w:sz w:val="22"/>
          <w:szCs w:val="22"/>
        </w:rPr>
        <w:t>TECHART Aerodynamik</w:t>
      </w:r>
      <w:r>
        <w:rPr>
          <w:rFonts w:ascii="Arial" w:hAnsi="Arial" w:cs="Arial"/>
          <w:b/>
          <w:sz w:val="22"/>
          <w:szCs w:val="22"/>
        </w:rPr>
        <w:t>-Paket</w:t>
      </w:r>
    </w:p>
    <w:p w:rsidR="009349FE" w:rsidRDefault="005574A3" w:rsidP="00E34939">
      <w:pPr>
        <w:pStyle w:val="StandardWeb"/>
        <w:tabs>
          <w:tab w:val="left" w:pos="8460"/>
          <w:tab w:val="left" w:pos="8508"/>
          <w:tab w:val="left" w:pos="9217"/>
        </w:tabs>
        <w:spacing w:before="0" w:beforeAutospacing="0" w:after="240" w:afterAutospacing="0" w:line="360" w:lineRule="exact"/>
        <w:ind w:right="1446"/>
        <w:jc w:val="both"/>
        <w:rPr>
          <w:rFonts w:ascii="Arial" w:hAnsi="Arial" w:cs="Arial"/>
          <w:sz w:val="22"/>
          <w:szCs w:val="22"/>
        </w:rPr>
      </w:pPr>
      <w:r w:rsidRPr="005574A3">
        <w:rPr>
          <w:rFonts w:ascii="Arial" w:hAnsi="Arial" w:cs="Arial"/>
          <w:sz w:val="22"/>
          <w:szCs w:val="22"/>
        </w:rPr>
        <w:t xml:space="preserve">Mit dem </w:t>
      </w:r>
      <w:proofErr w:type="spellStart"/>
      <w:r w:rsidRPr="005574A3">
        <w:rPr>
          <w:rFonts w:ascii="Arial" w:hAnsi="Arial" w:cs="Arial"/>
          <w:sz w:val="22"/>
          <w:szCs w:val="22"/>
        </w:rPr>
        <w:t>Bodykit</w:t>
      </w:r>
      <w:proofErr w:type="spellEnd"/>
      <w:r w:rsidRPr="005574A3">
        <w:rPr>
          <w:rFonts w:ascii="Arial" w:hAnsi="Arial" w:cs="Arial"/>
          <w:sz w:val="22"/>
          <w:szCs w:val="22"/>
        </w:rPr>
        <w:t xml:space="preserve"> sorgt TECHART für eine besonders ausgewogene Aerodynamik an Vorder- und Hinterachse.</w:t>
      </w:r>
      <w:r>
        <w:rPr>
          <w:rFonts w:ascii="Arial" w:hAnsi="Arial" w:cs="Arial"/>
          <w:sz w:val="22"/>
          <w:szCs w:val="22"/>
        </w:rPr>
        <w:t xml:space="preserve"> Der </w:t>
      </w:r>
      <w:r w:rsidRPr="005574A3">
        <w:rPr>
          <w:rFonts w:ascii="Arial" w:hAnsi="Arial" w:cs="Arial"/>
          <w:sz w:val="22"/>
          <w:szCs w:val="22"/>
        </w:rPr>
        <w:t>TECHART Frontspoiler I besteht aus fünf Teilen und verfügt über ein optisch schwebend integriertes Splitterelement, das die Fahrzeugfront besonders tief erscheinen lässt.</w:t>
      </w:r>
      <w:r>
        <w:rPr>
          <w:rFonts w:ascii="Arial" w:hAnsi="Arial" w:cs="Arial"/>
          <w:sz w:val="22"/>
          <w:szCs w:val="22"/>
        </w:rPr>
        <w:t xml:space="preserve"> </w:t>
      </w:r>
      <w:r w:rsidRPr="005574A3">
        <w:rPr>
          <w:rFonts w:ascii="Arial" w:hAnsi="Arial" w:cs="Arial"/>
          <w:sz w:val="22"/>
          <w:szCs w:val="22"/>
        </w:rPr>
        <w:t xml:space="preserve">Zweiteilige TECHART </w:t>
      </w:r>
      <w:proofErr w:type="spellStart"/>
      <w:r w:rsidRPr="005574A3">
        <w:rPr>
          <w:rFonts w:ascii="Arial" w:hAnsi="Arial" w:cs="Arial"/>
          <w:sz w:val="22"/>
          <w:szCs w:val="22"/>
        </w:rPr>
        <w:t>Airframes</w:t>
      </w:r>
      <w:proofErr w:type="spellEnd"/>
      <w:r w:rsidRPr="005574A3">
        <w:rPr>
          <w:rFonts w:ascii="Arial" w:hAnsi="Arial" w:cs="Arial"/>
          <w:sz w:val="22"/>
          <w:szCs w:val="22"/>
        </w:rPr>
        <w:t xml:space="preserve"> betonen die beiden Lufteinlässe an der Bugschürze und sorgen für zusätzliche optische Präsenz</w:t>
      </w:r>
      <w:r>
        <w:rPr>
          <w:rFonts w:ascii="Arial" w:hAnsi="Arial" w:cs="Arial"/>
          <w:sz w:val="22"/>
          <w:szCs w:val="22"/>
        </w:rPr>
        <w:t>. S</w:t>
      </w:r>
      <w:r w:rsidRPr="005574A3">
        <w:rPr>
          <w:rFonts w:ascii="Arial" w:hAnsi="Arial" w:cs="Arial"/>
          <w:sz w:val="22"/>
          <w:szCs w:val="22"/>
        </w:rPr>
        <w:t>portlich konturierte TECHART Seitenschweller führen das Styling in der Seitenansicht fort.</w:t>
      </w:r>
      <w:r>
        <w:rPr>
          <w:rFonts w:ascii="Arial" w:hAnsi="Arial" w:cs="Arial"/>
          <w:sz w:val="22"/>
          <w:szCs w:val="22"/>
        </w:rPr>
        <w:t xml:space="preserve"> Dazu kommen </w:t>
      </w:r>
      <w:proofErr w:type="spellStart"/>
      <w:r w:rsidRPr="005574A3">
        <w:rPr>
          <w:rFonts w:ascii="Arial" w:hAnsi="Arial" w:cs="Arial"/>
          <w:sz w:val="22"/>
          <w:szCs w:val="22"/>
        </w:rPr>
        <w:t>Diffusoraufsatz</w:t>
      </w:r>
      <w:proofErr w:type="spellEnd"/>
      <w:r w:rsidRPr="005574A3">
        <w:rPr>
          <w:rFonts w:ascii="Arial" w:hAnsi="Arial" w:cs="Arial"/>
          <w:sz w:val="22"/>
          <w:szCs w:val="22"/>
        </w:rPr>
        <w:t xml:space="preserve"> für Heckschürze und </w:t>
      </w:r>
      <w:proofErr w:type="spellStart"/>
      <w:r w:rsidRPr="005574A3">
        <w:rPr>
          <w:rFonts w:ascii="Arial" w:hAnsi="Arial" w:cs="Arial"/>
          <w:sz w:val="22"/>
          <w:szCs w:val="22"/>
        </w:rPr>
        <w:t>Aero</w:t>
      </w:r>
      <w:proofErr w:type="spellEnd"/>
      <w:r w:rsidRPr="005574A3">
        <w:rPr>
          <w:rFonts w:ascii="Arial" w:hAnsi="Arial" w:cs="Arial"/>
          <w:sz w:val="22"/>
          <w:szCs w:val="22"/>
        </w:rPr>
        <w:t xml:space="preserve"> </w:t>
      </w:r>
      <w:proofErr w:type="spellStart"/>
      <w:r w:rsidRPr="005574A3">
        <w:rPr>
          <w:rFonts w:ascii="Arial" w:hAnsi="Arial" w:cs="Arial"/>
          <w:sz w:val="22"/>
          <w:szCs w:val="22"/>
        </w:rPr>
        <w:t>Wings</w:t>
      </w:r>
      <w:proofErr w:type="spellEnd"/>
      <w:r>
        <w:rPr>
          <w:rFonts w:ascii="Arial" w:hAnsi="Arial" w:cs="Arial"/>
          <w:sz w:val="22"/>
          <w:szCs w:val="22"/>
        </w:rPr>
        <w:t xml:space="preserve"> sowie der </w:t>
      </w:r>
      <w:r w:rsidRPr="005574A3">
        <w:rPr>
          <w:rFonts w:ascii="Arial" w:hAnsi="Arial" w:cs="Arial"/>
          <w:sz w:val="22"/>
          <w:szCs w:val="22"/>
        </w:rPr>
        <w:t xml:space="preserve">TECHART Heckspoiler I </w:t>
      </w:r>
      <w:r>
        <w:rPr>
          <w:rFonts w:ascii="Arial" w:hAnsi="Arial" w:cs="Arial"/>
          <w:sz w:val="22"/>
          <w:szCs w:val="22"/>
        </w:rPr>
        <w:t>mit seinem dezenten,</w:t>
      </w:r>
      <w:r w:rsidRPr="005574A3">
        <w:rPr>
          <w:rFonts w:ascii="Arial" w:hAnsi="Arial" w:cs="Arial"/>
          <w:sz w:val="22"/>
          <w:szCs w:val="22"/>
        </w:rPr>
        <w:t xml:space="preserve"> </w:t>
      </w:r>
      <w:r>
        <w:rPr>
          <w:rFonts w:ascii="Arial" w:hAnsi="Arial" w:cs="Arial"/>
          <w:sz w:val="22"/>
          <w:szCs w:val="22"/>
        </w:rPr>
        <w:t>aber dennoch sportlichen Styling.</w:t>
      </w:r>
    </w:p>
    <w:p w:rsidR="00F407BC" w:rsidRPr="00CD5F06" w:rsidRDefault="00F407BC" w:rsidP="00F407BC">
      <w:pPr>
        <w:spacing w:after="120" w:line="360" w:lineRule="exact"/>
        <w:ind w:right="1264"/>
        <w:jc w:val="both"/>
        <w:rPr>
          <w:rFonts w:ascii="Arial" w:hAnsi="Arial" w:cs="Arial"/>
          <w:b/>
          <w:sz w:val="22"/>
          <w:szCs w:val="22"/>
        </w:rPr>
      </w:pPr>
      <w:r>
        <w:rPr>
          <w:rFonts w:ascii="Arial" w:hAnsi="Arial" w:cs="Arial"/>
          <w:b/>
          <w:sz w:val="22"/>
          <w:szCs w:val="22"/>
        </w:rPr>
        <w:t xml:space="preserve">Verfeinerungen durch die TECHART </w:t>
      </w:r>
      <w:proofErr w:type="spellStart"/>
      <w:r>
        <w:rPr>
          <w:rFonts w:ascii="Arial" w:hAnsi="Arial" w:cs="Arial"/>
          <w:b/>
          <w:sz w:val="22"/>
          <w:szCs w:val="22"/>
        </w:rPr>
        <w:t>Interieurmanufaktur</w:t>
      </w:r>
      <w:proofErr w:type="spellEnd"/>
    </w:p>
    <w:p w:rsidR="00F407BC" w:rsidRDefault="00F407BC" w:rsidP="00E34939">
      <w:pPr>
        <w:pStyle w:val="StandardWeb"/>
        <w:tabs>
          <w:tab w:val="left" w:pos="8460"/>
          <w:tab w:val="left" w:pos="8508"/>
          <w:tab w:val="left" w:pos="9217"/>
        </w:tabs>
        <w:spacing w:before="0" w:beforeAutospacing="0" w:after="240" w:afterAutospacing="0" w:line="360" w:lineRule="exact"/>
        <w:ind w:right="1446"/>
        <w:jc w:val="both"/>
        <w:rPr>
          <w:rFonts w:ascii="Arial" w:hAnsi="Arial" w:cs="Arial"/>
          <w:sz w:val="22"/>
          <w:szCs w:val="22"/>
        </w:rPr>
      </w:pPr>
      <w:r>
        <w:rPr>
          <w:rFonts w:ascii="Arial" w:hAnsi="Arial" w:cs="Arial"/>
          <w:sz w:val="22"/>
          <w:szCs w:val="22"/>
        </w:rPr>
        <w:t xml:space="preserve">Das </w:t>
      </w:r>
      <w:r w:rsidRPr="00F407BC">
        <w:rPr>
          <w:rFonts w:ascii="Arial" w:hAnsi="Arial" w:cs="Arial"/>
          <w:sz w:val="22"/>
          <w:szCs w:val="22"/>
        </w:rPr>
        <w:t xml:space="preserve">Fahrzeugniveau wird mit </w:t>
      </w:r>
      <w:r>
        <w:rPr>
          <w:rFonts w:ascii="Arial" w:hAnsi="Arial" w:cs="Arial"/>
          <w:sz w:val="22"/>
          <w:szCs w:val="22"/>
        </w:rPr>
        <w:t xml:space="preserve">einem </w:t>
      </w:r>
      <w:r w:rsidRPr="00F407BC">
        <w:rPr>
          <w:rFonts w:ascii="Arial" w:hAnsi="Arial" w:cs="Arial"/>
          <w:sz w:val="22"/>
          <w:szCs w:val="22"/>
        </w:rPr>
        <w:t>Sportfedernsatz um bis zu 40 mm gesenkt</w:t>
      </w:r>
      <w:r>
        <w:rPr>
          <w:rFonts w:ascii="Arial" w:hAnsi="Arial" w:cs="Arial"/>
          <w:sz w:val="22"/>
          <w:szCs w:val="22"/>
        </w:rPr>
        <w:t xml:space="preserve">. Aber besonderen Wert legt die TECHART </w:t>
      </w:r>
      <w:proofErr w:type="spellStart"/>
      <w:r>
        <w:rPr>
          <w:rFonts w:ascii="Arial" w:hAnsi="Arial" w:cs="Arial"/>
          <w:sz w:val="22"/>
          <w:szCs w:val="22"/>
        </w:rPr>
        <w:t>Interieurmanufaktur</w:t>
      </w:r>
      <w:proofErr w:type="spellEnd"/>
      <w:r>
        <w:rPr>
          <w:rFonts w:ascii="Arial" w:hAnsi="Arial" w:cs="Arial"/>
          <w:sz w:val="22"/>
          <w:szCs w:val="22"/>
        </w:rPr>
        <w:t xml:space="preserve"> auf die Details im Innenraum. Ein </w:t>
      </w:r>
      <w:r w:rsidRPr="00F407BC">
        <w:rPr>
          <w:rFonts w:ascii="Arial" w:hAnsi="Arial" w:cs="Arial"/>
          <w:sz w:val="22"/>
          <w:szCs w:val="22"/>
        </w:rPr>
        <w:t>handgefertigtes TECHART Sportlenkrad mit 12-Uhr-Markierung</w:t>
      </w:r>
      <w:r>
        <w:rPr>
          <w:rFonts w:ascii="Arial" w:hAnsi="Arial" w:cs="Arial"/>
          <w:sz w:val="22"/>
          <w:szCs w:val="22"/>
        </w:rPr>
        <w:t xml:space="preserve"> fällt gleich beim Einstieg ins Auge. Aber auch die v</w:t>
      </w:r>
      <w:r w:rsidRPr="00F407BC">
        <w:rPr>
          <w:rFonts w:ascii="Arial" w:hAnsi="Arial" w:cs="Arial"/>
          <w:sz w:val="22"/>
          <w:szCs w:val="22"/>
        </w:rPr>
        <w:t>eredelte</w:t>
      </w:r>
      <w:r w:rsidR="0070439B">
        <w:rPr>
          <w:rFonts w:ascii="Arial" w:hAnsi="Arial" w:cs="Arial"/>
          <w:sz w:val="22"/>
          <w:szCs w:val="22"/>
        </w:rPr>
        <w:t>n</w:t>
      </w:r>
      <w:r w:rsidRPr="00F407BC">
        <w:rPr>
          <w:rFonts w:ascii="Arial" w:hAnsi="Arial" w:cs="Arial"/>
          <w:sz w:val="22"/>
          <w:szCs w:val="22"/>
        </w:rPr>
        <w:t xml:space="preserve"> Armauflagen an den Türen, Knieblenden</w:t>
      </w:r>
      <w:r w:rsidR="0070439B">
        <w:rPr>
          <w:rFonts w:ascii="Arial" w:hAnsi="Arial" w:cs="Arial"/>
          <w:sz w:val="22"/>
          <w:szCs w:val="22"/>
        </w:rPr>
        <w:t>, der Fußraum</w:t>
      </w:r>
      <w:r w:rsidR="00751ADE">
        <w:rPr>
          <w:rFonts w:ascii="Arial" w:hAnsi="Arial" w:cs="Arial"/>
          <w:sz w:val="22"/>
          <w:szCs w:val="22"/>
        </w:rPr>
        <w:t xml:space="preserve"> </w:t>
      </w:r>
      <w:r w:rsidR="0070439B">
        <w:rPr>
          <w:rFonts w:ascii="Arial" w:hAnsi="Arial" w:cs="Arial"/>
          <w:sz w:val="22"/>
          <w:szCs w:val="22"/>
        </w:rPr>
        <w:t>sowie</w:t>
      </w:r>
      <w:bookmarkStart w:id="0" w:name="_GoBack"/>
      <w:bookmarkEnd w:id="0"/>
      <w:r w:rsidRPr="00F407BC">
        <w:rPr>
          <w:rFonts w:ascii="Arial" w:hAnsi="Arial" w:cs="Arial"/>
          <w:sz w:val="22"/>
          <w:szCs w:val="22"/>
        </w:rPr>
        <w:t xml:space="preserve"> </w:t>
      </w:r>
      <w:r>
        <w:rPr>
          <w:rFonts w:ascii="Arial" w:hAnsi="Arial" w:cs="Arial"/>
          <w:sz w:val="22"/>
          <w:szCs w:val="22"/>
        </w:rPr>
        <w:t xml:space="preserve">die Armauflage der Mittelkonsole </w:t>
      </w:r>
      <w:proofErr w:type="gramStart"/>
      <w:r>
        <w:rPr>
          <w:rFonts w:ascii="Arial" w:hAnsi="Arial" w:cs="Arial"/>
          <w:sz w:val="22"/>
          <w:szCs w:val="22"/>
        </w:rPr>
        <w:t>sind</w:t>
      </w:r>
      <w:proofErr w:type="gramEnd"/>
      <w:r>
        <w:rPr>
          <w:rFonts w:ascii="Arial" w:hAnsi="Arial" w:cs="Arial"/>
          <w:sz w:val="22"/>
          <w:szCs w:val="22"/>
        </w:rPr>
        <w:t xml:space="preserve"> stimmig verfeinert. Dazu wurde das </w:t>
      </w:r>
      <w:r w:rsidRPr="00F407BC">
        <w:rPr>
          <w:rFonts w:ascii="Arial" w:hAnsi="Arial" w:cs="Arial"/>
          <w:sz w:val="22"/>
          <w:szCs w:val="22"/>
        </w:rPr>
        <w:t>Mitteilteil der Rücksitzbank mit perforiertem und Alcantara-unterlegtem Leder</w:t>
      </w:r>
      <w:r>
        <w:rPr>
          <w:rFonts w:ascii="Arial" w:hAnsi="Arial" w:cs="Arial"/>
          <w:sz w:val="22"/>
          <w:szCs w:val="22"/>
        </w:rPr>
        <w:t xml:space="preserve"> ausgestattet.</w:t>
      </w:r>
    </w:p>
    <w:p w:rsidR="00F407BC" w:rsidRDefault="00F407BC" w:rsidP="00E34939">
      <w:pPr>
        <w:pStyle w:val="StandardWeb"/>
        <w:tabs>
          <w:tab w:val="left" w:pos="8460"/>
          <w:tab w:val="left" w:pos="8508"/>
          <w:tab w:val="left" w:pos="9217"/>
        </w:tabs>
        <w:spacing w:before="0" w:beforeAutospacing="0" w:after="240" w:afterAutospacing="0" w:line="360" w:lineRule="exact"/>
        <w:ind w:right="1446"/>
        <w:jc w:val="both"/>
        <w:rPr>
          <w:rFonts w:ascii="Arial" w:hAnsi="Arial" w:cs="Arial"/>
          <w:sz w:val="22"/>
          <w:szCs w:val="22"/>
        </w:rPr>
      </w:pPr>
    </w:p>
    <w:p w:rsidR="0070439B" w:rsidRDefault="0070439B" w:rsidP="00E34939">
      <w:pPr>
        <w:pStyle w:val="StandardWeb"/>
        <w:tabs>
          <w:tab w:val="left" w:pos="8460"/>
          <w:tab w:val="left" w:pos="8508"/>
          <w:tab w:val="left" w:pos="9217"/>
        </w:tabs>
        <w:spacing w:before="0" w:beforeAutospacing="0" w:after="240" w:afterAutospacing="0" w:line="360" w:lineRule="exact"/>
        <w:ind w:right="1446"/>
        <w:jc w:val="both"/>
        <w:rPr>
          <w:rFonts w:ascii="Arial" w:hAnsi="Arial" w:cs="Arial"/>
          <w:sz w:val="22"/>
          <w:szCs w:val="22"/>
        </w:rPr>
      </w:pPr>
    </w:p>
    <w:p w:rsidR="00F407BC" w:rsidRPr="00F00F9E" w:rsidRDefault="00F407BC" w:rsidP="00F407BC">
      <w:pPr>
        <w:spacing w:line="360" w:lineRule="exact"/>
        <w:ind w:right="1264"/>
        <w:jc w:val="right"/>
        <w:rPr>
          <w:rFonts w:ascii="Arial" w:hAnsi="Arial" w:cs="Arial"/>
          <w:sz w:val="18"/>
          <w:szCs w:val="22"/>
        </w:rPr>
      </w:pPr>
      <w:r>
        <w:rPr>
          <w:rFonts w:ascii="Arial" w:hAnsi="Arial" w:cs="Arial"/>
          <w:sz w:val="18"/>
          <w:szCs w:val="22"/>
        </w:rPr>
        <w:t>2/3</w:t>
      </w:r>
    </w:p>
    <w:p w:rsidR="00F407BC" w:rsidRDefault="00F407BC" w:rsidP="00E34939">
      <w:pPr>
        <w:pStyle w:val="StandardWeb"/>
        <w:tabs>
          <w:tab w:val="left" w:pos="8460"/>
          <w:tab w:val="left" w:pos="8508"/>
          <w:tab w:val="left" w:pos="9217"/>
        </w:tabs>
        <w:spacing w:before="0" w:beforeAutospacing="0" w:after="240" w:afterAutospacing="0" w:line="360" w:lineRule="exact"/>
        <w:ind w:right="1446"/>
        <w:jc w:val="both"/>
        <w:rPr>
          <w:rFonts w:ascii="Arial" w:hAnsi="Arial" w:cs="Arial"/>
          <w:sz w:val="22"/>
          <w:szCs w:val="22"/>
        </w:rPr>
      </w:pPr>
    </w:p>
    <w:p w:rsidR="00F407BC" w:rsidRDefault="00F407BC" w:rsidP="00E34939">
      <w:pPr>
        <w:pStyle w:val="StandardWeb"/>
        <w:tabs>
          <w:tab w:val="left" w:pos="8460"/>
          <w:tab w:val="left" w:pos="8508"/>
          <w:tab w:val="left" w:pos="9217"/>
        </w:tabs>
        <w:spacing w:before="0" w:beforeAutospacing="0" w:after="240" w:afterAutospacing="0" w:line="360" w:lineRule="exact"/>
        <w:ind w:right="1446"/>
        <w:jc w:val="both"/>
        <w:rPr>
          <w:rFonts w:ascii="Arial" w:hAnsi="Arial" w:cs="Arial"/>
          <w:sz w:val="22"/>
          <w:szCs w:val="22"/>
        </w:rPr>
      </w:pPr>
    </w:p>
    <w:p w:rsidR="00F407BC" w:rsidRDefault="00F407BC" w:rsidP="00E34939">
      <w:pPr>
        <w:pStyle w:val="StandardWeb"/>
        <w:tabs>
          <w:tab w:val="left" w:pos="8460"/>
          <w:tab w:val="left" w:pos="8508"/>
          <w:tab w:val="left" w:pos="9217"/>
        </w:tabs>
        <w:spacing w:before="0" w:beforeAutospacing="0" w:after="240" w:afterAutospacing="0" w:line="360" w:lineRule="exact"/>
        <w:ind w:right="1446"/>
        <w:jc w:val="both"/>
        <w:rPr>
          <w:rFonts w:ascii="Arial" w:hAnsi="Arial" w:cs="Arial"/>
          <w:sz w:val="22"/>
          <w:szCs w:val="22"/>
        </w:rPr>
      </w:pPr>
    </w:p>
    <w:p w:rsidR="0070439B" w:rsidRDefault="0070439B" w:rsidP="00E34939">
      <w:pPr>
        <w:spacing w:after="120" w:line="360" w:lineRule="exact"/>
        <w:ind w:right="1440"/>
        <w:rPr>
          <w:rFonts w:ascii="Arial" w:hAnsi="Arial" w:cs="Arial"/>
          <w:b/>
          <w:sz w:val="22"/>
        </w:rPr>
      </w:pPr>
    </w:p>
    <w:p w:rsidR="004B1B4C" w:rsidRPr="005574A3" w:rsidRDefault="004B1B4C" w:rsidP="00E34939">
      <w:pPr>
        <w:spacing w:after="120" w:line="360" w:lineRule="exact"/>
        <w:ind w:right="1440"/>
        <w:rPr>
          <w:rFonts w:ascii="Arial" w:hAnsi="Arial"/>
          <w:i/>
          <w:sz w:val="20"/>
        </w:rPr>
      </w:pPr>
      <w:r w:rsidRPr="005574A3">
        <w:rPr>
          <w:rFonts w:ascii="Arial" w:hAnsi="Arial" w:cs="Arial"/>
          <w:b/>
          <w:sz w:val="22"/>
        </w:rPr>
        <w:t>TUNE IT! SAFE! – die Initiative für sicheres Tuning</w:t>
      </w:r>
    </w:p>
    <w:p w:rsidR="004B1B4C" w:rsidRDefault="004B1B4C" w:rsidP="0070439B">
      <w:pPr>
        <w:pStyle w:val="StandardWeb"/>
        <w:tabs>
          <w:tab w:val="left" w:pos="8460"/>
          <w:tab w:val="left" w:pos="8508"/>
          <w:tab w:val="left" w:pos="9217"/>
        </w:tabs>
        <w:spacing w:before="0" w:beforeAutospacing="0" w:after="240" w:afterAutospacing="0" w:line="360" w:lineRule="exact"/>
        <w:ind w:right="1446"/>
        <w:jc w:val="both"/>
        <w:rPr>
          <w:rFonts w:ascii="Arial" w:hAnsi="Arial" w:cs="Arial"/>
          <w:sz w:val="22"/>
          <w:szCs w:val="22"/>
        </w:rPr>
      </w:pPr>
      <w:r>
        <w:rPr>
          <w:rFonts w:ascii="Arial" w:hAnsi="Arial" w:cs="Arial"/>
          <w:sz w:val="22"/>
          <w:szCs w:val="22"/>
        </w:rPr>
        <w:t xml:space="preserve">Die Initiative </w:t>
      </w:r>
      <w:r w:rsidRPr="008066D7">
        <w:rPr>
          <w:rFonts w:ascii="Arial" w:hAnsi="Arial" w:cs="Arial"/>
          <w:sz w:val="22"/>
          <w:szCs w:val="22"/>
        </w:rPr>
        <w:t>TUNE IT! SAFE!</w:t>
      </w:r>
      <w:r>
        <w:rPr>
          <w:rFonts w:ascii="Arial" w:hAnsi="Arial" w:cs="Arial"/>
          <w:sz w:val="22"/>
          <w:szCs w:val="22"/>
        </w:rPr>
        <w:t xml:space="preserve"> </w:t>
      </w:r>
      <w:r w:rsidR="00F00F9E">
        <w:rPr>
          <w:rFonts w:ascii="Arial" w:hAnsi="Arial" w:cs="Arial"/>
          <w:sz w:val="22"/>
          <w:szCs w:val="22"/>
        </w:rPr>
        <w:t>zeigt auf</w:t>
      </w:r>
      <w:r>
        <w:rPr>
          <w:rFonts w:ascii="Arial" w:hAnsi="Arial" w:cs="Arial"/>
          <w:sz w:val="22"/>
          <w:szCs w:val="22"/>
        </w:rPr>
        <w:t>,</w:t>
      </w:r>
      <w:r w:rsidRPr="00993C63">
        <w:rPr>
          <w:rFonts w:ascii="Arial" w:hAnsi="Arial" w:cs="Arial"/>
          <w:sz w:val="22"/>
          <w:szCs w:val="22"/>
        </w:rPr>
        <w:t xml:space="preserve"> dass ansprechendes kreatives Tuning mit den gese</w:t>
      </w:r>
      <w:r>
        <w:rPr>
          <w:rFonts w:ascii="Arial" w:hAnsi="Arial" w:cs="Arial"/>
          <w:sz w:val="22"/>
          <w:szCs w:val="22"/>
        </w:rPr>
        <w:t>tzlichen Vorgaben keinesfalls in</w:t>
      </w:r>
      <w:r w:rsidRPr="00993C63">
        <w:rPr>
          <w:rFonts w:ascii="Arial" w:hAnsi="Arial" w:cs="Arial"/>
          <w:sz w:val="22"/>
          <w:szCs w:val="22"/>
        </w:rPr>
        <w:t xml:space="preserve"> Widerspruch stehen muss.</w:t>
      </w:r>
      <w:r>
        <w:rPr>
          <w:rFonts w:ascii="Arial" w:hAnsi="Arial" w:cs="Arial"/>
          <w:sz w:val="22"/>
          <w:szCs w:val="22"/>
        </w:rPr>
        <w:t xml:space="preserve"> Getragen wird die Initiative vom BMVI (Bundesministerium für Verkehr und digitale Infrastruktur), von </w:t>
      </w:r>
      <w:proofErr w:type="spellStart"/>
      <w:r>
        <w:rPr>
          <w:rFonts w:ascii="Arial" w:hAnsi="Arial" w:cs="Arial"/>
          <w:sz w:val="22"/>
          <w:szCs w:val="22"/>
        </w:rPr>
        <w:t>Hankook</w:t>
      </w:r>
      <w:proofErr w:type="spellEnd"/>
      <w:r>
        <w:rPr>
          <w:rFonts w:ascii="Arial" w:hAnsi="Arial" w:cs="Arial"/>
          <w:sz w:val="22"/>
          <w:szCs w:val="22"/>
        </w:rPr>
        <w:t xml:space="preserve"> Reifen Deutschland, dem VDAT (Verband der Automobil Tuner), dem ADAC (Allgemeiner Deutscher Automobil-Club), dem </w:t>
      </w:r>
      <w:proofErr w:type="spellStart"/>
      <w:r>
        <w:rPr>
          <w:rFonts w:ascii="Arial" w:hAnsi="Arial" w:cs="Arial"/>
          <w:sz w:val="22"/>
          <w:szCs w:val="22"/>
        </w:rPr>
        <w:t>AvD</w:t>
      </w:r>
      <w:proofErr w:type="spellEnd"/>
      <w:r>
        <w:rPr>
          <w:rFonts w:ascii="Arial" w:hAnsi="Arial" w:cs="Arial"/>
          <w:sz w:val="22"/>
          <w:szCs w:val="22"/>
        </w:rPr>
        <w:t xml:space="preserve"> (Automobilclub von Deutschland), dem BRV (Bundesverband Reifenhandel und Vulkaniseur-Handwerk e.V.), dem DVR (Deutscher Verkehrssicherheitsrat e.V.),</w:t>
      </w:r>
      <w:r>
        <w:rPr>
          <w:rFonts w:ascii="Arial" w:hAnsi="Arial" w:cs="Arial"/>
          <w:color w:val="FF0000"/>
          <w:sz w:val="22"/>
          <w:szCs w:val="22"/>
        </w:rPr>
        <w:t xml:space="preserve"> </w:t>
      </w:r>
      <w:r>
        <w:rPr>
          <w:rFonts w:ascii="Arial" w:hAnsi="Arial" w:cs="Arial"/>
          <w:sz w:val="22"/>
          <w:szCs w:val="22"/>
        </w:rPr>
        <w:t>der DEKRA, der Essen Motor Show, der Initiative „Gib acht im Verkehr“, der GTÜ (Gesellschaft für Technische Überwachung mbH), vom KBA (Kraftfahrt-Bundesamt), von der Polizei NRW, vom TÜV Rheinland, dem DSK (Deutscher Sportfahrer Kreis), der KÜS (Kraftfahrzeug-Überwachungsorganisation freiberuflicher Kfz-Sachverständiger e.V.) und vom ZDK (Zentralverband Deutsches Kraftfahrzeuggewerbe e.V.).</w:t>
      </w:r>
    </w:p>
    <w:p w:rsidR="00C24CF4" w:rsidRDefault="00C24CF4" w:rsidP="0070439B">
      <w:pPr>
        <w:pStyle w:val="StandardWeb"/>
        <w:tabs>
          <w:tab w:val="left" w:pos="8460"/>
          <w:tab w:val="left" w:pos="8508"/>
          <w:tab w:val="left" w:pos="9217"/>
        </w:tabs>
        <w:spacing w:before="0" w:beforeAutospacing="0" w:after="120" w:afterAutospacing="0" w:line="360" w:lineRule="exact"/>
        <w:ind w:right="1446"/>
        <w:jc w:val="both"/>
        <w:rPr>
          <w:rFonts w:ascii="Arial" w:eastAsia="MS Mincho" w:hAnsi="Arial" w:cs="Arial"/>
          <w:b/>
          <w:sz w:val="22"/>
          <w:lang w:eastAsia="ja-JP"/>
        </w:rPr>
      </w:pPr>
      <w:r w:rsidRPr="00C24CF4">
        <w:rPr>
          <w:rFonts w:ascii="Arial" w:eastAsia="MS Mincho" w:hAnsi="Arial" w:cs="Arial"/>
          <w:b/>
          <w:sz w:val="22"/>
          <w:lang w:eastAsia="ja-JP"/>
        </w:rPr>
        <w:t>Brandneues TUNE IT! SAFE!-Magazin mit 64 Seiten Umfang</w:t>
      </w:r>
    </w:p>
    <w:p w:rsidR="009349FE" w:rsidRDefault="00C24CF4" w:rsidP="0070439B">
      <w:pPr>
        <w:pStyle w:val="StandardWeb"/>
        <w:tabs>
          <w:tab w:val="left" w:pos="8460"/>
          <w:tab w:val="left" w:pos="8508"/>
          <w:tab w:val="left" w:pos="9217"/>
        </w:tabs>
        <w:spacing w:before="0" w:beforeAutospacing="0" w:after="0" w:afterAutospacing="0" w:line="360" w:lineRule="exact"/>
        <w:ind w:right="1446"/>
        <w:jc w:val="both"/>
        <w:rPr>
          <w:rFonts w:ascii="Arial" w:hAnsi="Arial" w:cs="Arial"/>
          <w:sz w:val="22"/>
          <w:szCs w:val="22"/>
        </w:rPr>
      </w:pPr>
      <w:r>
        <w:rPr>
          <w:rFonts w:ascii="Arial" w:eastAsia="MS Mincho" w:hAnsi="Arial" w:cs="Arial"/>
          <w:sz w:val="22"/>
          <w:lang w:eastAsia="ja-JP"/>
        </w:rPr>
        <w:t xml:space="preserve">Passend zur Weltpremiere des neuen Kampagnenfahrzeuges präsentiert TUNE IT! SAFE! </w:t>
      </w:r>
      <w:r>
        <w:rPr>
          <w:rFonts w:ascii="Arial" w:hAnsi="Arial" w:cs="Arial"/>
          <w:sz w:val="22"/>
          <w:szCs w:val="20"/>
        </w:rPr>
        <w:t xml:space="preserve">eine brandneue Ausgabe seines Magazins. Die </w:t>
      </w:r>
      <w:r w:rsidRPr="00C24CF4">
        <w:rPr>
          <w:rFonts w:ascii="Arial" w:hAnsi="Arial" w:cs="Arial"/>
          <w:sz w:val="22"/>
          <w:szCs w:val="20"/>
        </w:rPr>
        <w:t xml:space="preserve">64 Seiten </w:t>
      </w:r>
      <w:r>
        <w:rPr>
          <w:rFonts w:ascii="Arial" w:hAnsi="Arial" w:cs="Arial"/>
          <w:sz w:val="22"/>
          <w:szCs w:val="20"/>
        </w:rPr>
        <w:t xml:space="preserve">umfassende Tuning-Lektüre besticht </w:t>
      </w:r>
      <w:r w:rsidRPr="00C24CF4">
        <w:rPr>
          <w:rFonts w:ascii="Arial" w:hAnsi="Arial" w:cs="Arial"/>
          <w:sz w:val="22"/>
          <w:szCs w:val="20"/>
        </w:rPr>
        <w:t>durch abwechslungsreiche Geschichten, wichtige Tuning-</w:t>
      </w:r>
      <w:r w:rsidR="00BF6059">
        <w:rPr>
          <w:rFonts w:ascii="Arial" w:hAnsi="Arial" w:cs="Arial"/>
          <w:sz w:val="22"/>
          <w:szCs w:val="20"/>
        </w:rPr>
        <w:t>und Verkehrssicherheits-Tipps sowie</w:t>
      </w:r>
      <w:r w:rsidRPr="00C24CF4">
        <w:rPr>
          <w:rFonts w:ascii="Arial" w:hAnsi="Arial" w:cs="Arial"/>
          <w:sz w:val="22"/>
          <w:szCs w:val="20"/>
        </w:rPr>
        <w:t xml:space="preserve"> Fahrzeug-Neuheiten für Automobil-Begeisterte.</w:t>
      </w:r>
      <w:r w:rsidR="00BF6059">
        <w:rPr>
          <w:rFonts w:ascii="Arial" w:hAnsi="Arial" w:cs="Arial"/>
          <w:sz w:val="22"/>
          <w:szCs w:val="20"/>
        </w:rPr>
        <w:t xml:space="preserve"> Natür</w:t>
      </w:r>
      <w:r w:rsidR="00F407BC">
        <w:rPr>
          <w:rFonts w:ascii="Arial" w:hAnsi="Arial" w:cs="Arial"/>
          <w:sz w:val="22"/>
          <w:szCs w:val="20"/>
        </w:rPr>
        <w:t>lich wird in der Ausgabe 01/2022</w:t>
      </w:r>
      <w:r w:rsidR="00BF6059">
        <w:rPr>
          <w:rFonts w:ascii="Arial" w:hAnsi="Arial" w:cs="Arial"/>
          <w:sz w:val="22"/>
          <w:szCs w:val="20"/>
        </w:rPr>
        <w:t xml:space="preserve"> auch das neue TUNE IT! SAFE</w:t>
      </w:r>
      <w:proofErr w:type="gramStart"/>
      <w:r w:rsidR="00BF6059">
        <w:rPr>
          <w:rFonts w:ascii="Arial" w:hAnsi="Arial" w:cs="Arial"/>
          <w:sz w:val="22"/>
          <w:szCs w:val="20"/>
        </w:rPr>
        <w:t>!-</w:t>
      </w:r>
      <w:proofErr w:type="gramEnd"/>
      <w:r w:rsidR="00BF6059">
        <w:rPr>
          <w:rFonts w:ascii="Arial" w:hAnsi="Arial" w:cs="Arial"/>
          <w:sz w:val="22"/>
          <w:szCs w:val="20"/>
        </w:rPr>
        <w:t>Polizeifahrzeug ausführlich vorgestellt. Das Magazin ist ebenso wie der 104 Seiten starke Tuning-Ratgeber</w:t>
      </w:r>
      <w:r w:rsidR="00D8683A">
        <w:rPr>
          <w:rFonts w:ascii="Arial" w:hAnsi="Arial" w:cs="Arial"/>
          <w:sz w:val="22"/>
          <w:szCs w:val="20"/>
        </w:rPr>
        <w:t xml:space="preserve"> </w:t>
      </w:r>
      <w:r w:rsidR="00BF6059">
        <w:rPr>
          <w:rFonts w:ascii="Arial" w:hAnsi="Arial" w:cs="Arial"/>
          <w:sz w:val="22"/>
          <w:szCs w:val="20"/>
        </w:rPr>
        <w:t xml:space="preserve">kostenfrei über </w:t>
      </w:r>
      <w:r w:rsidR="00BF6059" w:rsidRPr="00BF6059">
        <w:rPr>
          <w:rFonts w:ascii="Arial" w:hAnsi="Arial" w:cs="Arial"/>
          <w:sz w:val="22"/>
          <w:szCs w:val="20"/>
        </w:rPr>
        <w:t>www.tune-it-safe.de</w:t>
      </w:r>
      <w:r w:rsidR="00BF6059">
        <w:rPr>
          <w:rFonts w:ascii="Arial" w:hAnsi="Arial" w:cs="Arial"/>
          <w:sz w:val="22"/>
          <w:szCs w:val="20"/>
        </w:rPr>
        <w:t xml:space="preserve"> erhältlich. </w:t>
      </w:r>
      <w:r w:rsidR="009349FE">
        <w:rPr>
          <w:rFonts w:ascii="Arial" w:hAnsi="Arial" w:cs="Arial"/>
          <w:sz w:val="22"/>
          <w:szCs w:val="22"/>
        </w:rPr>
        <w:t>Für die kompetente Beantwortung von Fragen zum Thema sicheres Tuning steht der virtuelle Experte, Mr. Safe T., auf der Website rund um die Uhr bereit.</w:t>
      </w:r>
    </w:p>
    <w:p w:rsidR="0070439B" w:rsidRDefault="0070439B" w:rsidP="0070439B">
      <w:pPr>
        <w:pStyle w:val="StandardWeb"/>
        <w:tabs>
          <w:tab w:val="left" w:pos="8460"/>
          <w:tab w:val="left" w:pos="8508"/>
          <w:tab w:val="left" w:pos="9217"/>
        </w:tabs>
        <w:spacing w:before="0" w:beforeAutospacing="0" w:after="0" w:afterAutospacing="0" w:line="360" w:lineRule="exact"/>
        <w:ind w:right="1446"/>
        <w:jc w:val="both"/>
        <w:rPr>
          <w:rFonts w:ascii="Arial" w:hAnsi="Arial" w:cs="Arial"/>
          <w:sz w:val="22"/>
          <w:szCs w:val="20"/>
        </w:rPr>
      </w:pPr>
    </w:p>
    <w:p w:rsidR="009349FE" w:rsidRPr="00CD5F06" w:rsidRDefault="009349FE" w:rsidP="009349FE">
      <w:pPr>
        <w:tabs>
          <w:tab w:val="left" w:pos="8460"/>
          <w:tab w:val="left" w:pos="8508"/>
          <w:tab w:val="left" w:pos="9217"/>
        </w:tabs>
        <w:spacing w:line="340" w:lineRule="atLeast"/>
        <w:ind w:right="1446"/>
        <w:jc w:val="both"/>
        <w:rPr>
          <w:rFonts w:ascii="Arial Narrow" w:eastAsia="Times New Roman" w:hAnsi="Arial Narrow"/>
          <w:sz w:val="20"/>
        </w:rPr>
      </w:pPr>
      <w:r w:rsidRPr="00CD5F06">
        <w:rPr>
          <w:rFonts w:ascii="Arial Narrow" w:eastAsia="Times New Roman" w:hAnsi="Arial Narrow"/>
          <w:sz w:val="20"/>
        </w:rPr>
        <w:t>Abdruck honorarfrei, Belegexemplar erbeten.</w:t>
      </w:r>
    </w:p>
    <w:p w:rsidR="00F407BC" w:rsidRDefault="00F407BC" w:rsidP="009349FE">
      <w:pPr>
        <w:spacing w:line="360" w:lineRule="exact"/>
        <w:ind w:right="1264"/>
        <w:jc w:val="both"/>
        <w:outlineLvl w:val="0"/>
        <w:rPr>
          <w:rFonts w:ascii="Arial" w:hAnsi="Arial"/>
          <w:b/>
          <w:sz w:val="20"/>
        </w:rPr>
      </w:pPr>
    </w:p>
    <w:p w:rsidR="009349FE" w:rsidRPr="00291951" w:rsidRDefault="009349FE" w:rsidP="009349FE">
      <w:pPr>
        <w:spacing w:line="360" w:lineRule="exact"/>
        <w:ind w:right="1264"/>
        <w:jc w:val="both"/>
        <w:outlineLvl w:val="0"/>
        <w:rPr>
          <w:rFonts w:ascii="Arial" w:hAnsi="Arial"/>
          <w:b/>
          <w:sz w:val="20"/>
        </w:rPr>
      </w:pPr>
      <w:r w:rsidRPr="00CD5F06">
        <w:rPr>
          <w:rFonts w:ascii="Arial" w:hAnsi="Arial"/>
          <w:b/>
          <w:sz w:val="20"/>
        </w:rPr>
        <w:t>Presse</w:t>
      </w:r>
      <w:r w:rsidRPr="00291951">
        <w:rPr>
          <w:rFonts w:ascii="Arial" w:hAnsi="Arial"/>
          <w:b/>
          <w:sz w:val="20"/>
        </w:rPr>
        <w:t>kontakt</w:t>
      </w:r>
    </w:p>
    <w:p w:rsidR="009349FE" w:rsidRPr="00291951" w:rsidRDefault="009349FE" w:rsidP="009349FE">
      <w:pPr>
        <w:spacing w:line="360" w:lineRule="exact"/>
        <w:ind w:right="1264"/>
        <w:jc w:val="both"/>
        <w:outlineLvl w:val="0"/>
        <w:rPr>
          <w:rFonts w:ascii="Arial" w:hAnsi="Arial"/>
          <w:sz w:val="20"/>
          <w:szCs w:val="22"/>
        </w:rPr>
      </w:pPr>
      <w:r w:rsidRPr="00291951">
        <w:rPr>
          <w:rFonts w:ascii="Arial" w:hAnsi="Arial"/>
          <w:sz w:val="20"/>
          <w:szCs w:val="22"/>
        </w:rPr>
        <w:t>TUNE IT! SAFE!</w:t>
      </w:r>
      <w:r w:rsidR="00F407BC">
        <w:rPr>
          <w:rFonts w:ascii="Arial" w:hAnsi="Arial"/>
          <w:sz w:val="20"/>
          <w:szCs w:val="22"/>
        </w:rPr>
        <w:t xml:space="preserve"> | </w:t>
      </w:r>
      <w:r>
        <w:rPr>
          <w:rFonts w:ascii="Arial" w:hAnsi="Arial"/>
          <w:sz w:val="20"/>
          <w:szCs w:val="22"/>
        </w:rPr>
        <w:t>c/o P.AD.</w:t>
      </w:r>
    </w:p>
    <w:p w:rsidR="009349FE" w:rsidRPr="00291951" w:rsidRDefault="009349FE" w:rsidP="009349FE">
      <w:pPr>
        <w:spacing w:line="360" w:lineRule="exact"/>
        <w:ind w:right="1264"/>
        <w:jc w:val="both"/>
        <w:outlineLvl w:val="0"/>
        <w:rPr>
          <w:rFonts w:ascii="Arial" w:hAnsi="Arial"/>
          <w:sz w:val="20"/>
          <w:szCs w:val="22"/>
        </w:rPr>
      </w:pPr>
      <w:r>
        <w:rPr>
          <w:rFonts w:ascii="Arial" w:hAnsi="Arial"/>
          <w:sz w:val="20"/>
          <w:szCs w:val="22"/>
        </w:rPr>
        <w:t xml:space="preserve">Herr </w:t>
      </w:r>
      <w:r w:rsidRPr="00291951">
        <w:rPr>
          <w:rFonts w:ascii="Arial" w:hAnsi="Arial"/>
          <w:sz w:val="20"/>
          <w:szCs w:val="22"/>
        </w:rPr>
        <w:t>Daniel Exner-Hoffmann</w:t>
      </w:r>
    </w:p>
    <w:p w:rsidR="009349FE" w:rsidRPr="00291951" w:rsidRDefault="009349FE" w:rsidP="009349FE">
      <w:pPr>
        <w:spacing w:line="360" w:lineRule="exact"/>
        <w:ind w:right="1264"/>
        <w:jc w:val="both"/>
        <w:outlineLvl w:val="0"/>
        <w:rPr>
          <w:rFonts w:ascii="Arial" w:hAnsi="Arial"/>
          <w:sz w:val="20"/>
          <w:szCs w:val="22"/>
        </w:rPr>
      </w:pPr>
      <w:proofErr w:type="spellStart"/>
      <w:r>
        <w:rPr>
          <w:rFonts w:ascii="Arial" w:hAnsi="Arial"/>
          <w:sz w:val="20"/>
          <w:szCs w:val="22"/>
        </w:rPr>
        <w:t>Trotzenburg</w:t>
      </w:r>
      <w:proofErr w:type="spellEnd"/>
      <w:r w:rsidR="00F407BC">
        <w:rPr>
          <w:rFonts w:ascii="Arial" w:hAnsi="Arial"/>
          <w:sz w:val="20"/>
          <w:szCs w:val="22"/>
        </w:rPr>
        <w:t xml:space="preserve"> | </w:t>
      </w:r>
      <w:r>
        <w:rPr>
          <w:rFonts w:ascii="Arial" w:hAnsi="Arial"/>
          <w:sz w:val="20"/>
          <w:szCs w:val="22"/>
        </w:rPr>
        <w:t>5854</w:t>
      </w:r>
      <w:r w:rsidRPr="00291951">
        <w:rPr>
          <w:rFonts w:ascii="Arial" w:hAnsi="Arial"/>
          <w:sz w:val="20"/>
          <w:szCs w:val="22"/>
        </w:rPr>
        <w:t>0 Meinerzhagen</w:t>
      </w:r>
    </w:p>
    <w:p w:rsidR="000746FC" w:rsidRDefault="009349FE" w:rsidP="000746FC">
      <w:pPr>
        <w:spacing w:line="360" w:lineRule="exact"/>
        <w:ind w:right="1264"/>
        <w:jc w:val="both"/>
        <w:outlineLvl w:val="0"/>
        <w:rPr>
          <w:rFonts w:ascii="Arial" w:hAnsi="Arial"/>
          <w:sz w:val="20"/>
          <w:szCs w:val="22"/>
        </w:rPr>
      </w:pPr>
      <w:r w:rsidRPr="009349FE">
        <w:rPr>
          <w:rFonts w:ascii="Arial" w:hAnsi="Arial"/>
          <w:sz w:val="20"/>
          <w:szCs w:val="22"/>
        </w:rPr>
        <w:t>Tel.: +49 (0) 2354 / 91 82 18</w:t>
      </w:r>
    </w:p>
    <w:p w:rsidR="009349FE" w:rsidRPr="009349FE" w:rsidRDefault="000746FC" w:rsidP="000746FC">
      <w:pPr>
        <w:spacing w:line="360" w:lineRule="exact"/>
        <w:ind w:right="1264"/>
        <w:jc w:val="both"/>
        <w:outlineLvl w:val="0"/>
        <w:rPr>
          <w:rFonts w:ascii="Arial" w:hAnsi="Arial"/>
          <w:sz w:val="20"/>
          <w:szCs w:val="22"/>
        </w:rPr>
      </w:pPr>
      <w:r>
        <w:rPr>
          <w:rFonts w:ascii="Arial" w:hAnsi="Arial"/>
          <w:sz w:val="20"/>
          <w:szCs w:val="22"/>
        </w:rPr>
        <w:t xml:space="preserve">E-Mail: </w:t>
      </w:r>
      <w:hyperlink r:id="rId7" w:history="1">
        <w:r w:rsidR="009349FE" w:rsidRPr="009349FE">
          <w:rPr>
            <w:rStyle w:val="Hyperlink"/>
            <w:rFonts w:ascii="Arial" w:hAnsi="Arial"/>
            <w:sz w:val="20"/>
            <w:szCs w:val="22"/>
          </w:rPr>
          <w:t>presse@tune-it-safe.de</w:t>
        </w:r>
      </w:hyperlink>
    </w:p>
    <w:p w:rsidR="009349FE" w:rsidRDefault="00274525" w:rsidP="009349FE">
      <w:pPr>
        <w:spacing w:line="360" w:lineRule="exact"/>
        <w:ind w:right="1264"/>
        <w:jc w:val="both"/>
        <w:outlineLvl w:val="0"/>
        <w:rPr>
          <w:sz w:val="22"/>
        </w:rPr>
      </w:pPr>
      <w:hyperlink r:id="rId8" w:history="1">
        <w:r w:rsidR="009349FE" w:rsidRPr="009349FE">
          <w:rPr>
            <w:rStyle w:val="Hyperlink"/>
            <w:rFonts w:ascii="Arial" w:hAnsi="Arial"/>
            <w:sz w:val="20"/>
            <w:szCs w:val="22"/>
          </w:rPr>
          <w:t>www.tune-it-safe.de</w:t>
        </w:r>
      </w:hyperlink>
    </w:p>
    <w:p w:rsidR="00244DDA" w:rsidRDefault="00244DDA" w:rsidP="009349FE">
      <w:pPr>
        <w:spacing w:line="360" w:lineRule="exact"/>
        <w:ind w:right="1264"/>
        <w:jc w:val="both"/>
        <w:outlineLvl w:val="0"/>
        <w:rPr>
          <w:sz w:val="22"/>
        </w:rPr>
      </w:pPr>
    </w:p>
    <w:p w:rsidR="0070439B" w:rsidRDefault="0070439B" w:rsidP="009349FE">
      <w:pPr>
        <w:spacing w:line="360" w:lineRule="exact"/>
        <w:ind w:right="1264"/>
        <w:jc w:val="both"/>
        <w:outlineLvl w:val="0"/>
        <w:rPr>
          <w:sz w:val="22"/>
        </w:rPr>
      </w:pPr>
    </w:p>
    <w:p w:rsidR="005226FD" w:rsidRPr="004E2C8F" w:rsidRDefault="00BE4034" w:rsidP="004E2C8F">
      <w:pPr>
        <w:spacing w:line="360" w:lineRule="exact"/>
        <w:jc w:val="right"/>
        <w:rPr>
          <w:rFonts w:ascii="Arial" w:hAnsi="Arial"/>
          <w:sz w:val="20"/>
          <w:szCs w:val="22"/>
        </w:rPr>
      </w:pPr>
      <w:r>
        <w:rPr>
          <w:rFonts w:ascii="Arial" w:hAnsi="Arial"/>
          <w:sz w:val="18"/>
          <w:szCs w:val="22"/>
        </w:rPr>
        <w:t>3/3</w:t>
      </w:r>
    </w:p>
    <w:sectPr w:rsidR="005226FD" w:rsidRPr="004E2C8F" w:rsidSect="00BE112E">
      <w:headerReference w:type="default" r:id="rId9"/>
      <w:pgSz w:w="11906" w:h="16838"/>
      <w:pgMar w:top="1134" w:right="1077" w:bottom="45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525" w:rsidRDefault="00274525" w:rsidP="009349FE">
      <w:r>
        <w:separator/>
      </w:r>
    </w:p>
  </w:endnote>
  <w:endnote w:type="continuationSeparator" w:id="0">
    <w:p w:rsidR="00274525" w:rsidRDefault="00274525" w:rsidP="0093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525" w:rsidRDefault="00274525" w:rsidP="009349FE">
      <w:r>
        <w:separator/>
      </w:r>
    </w:p>
  </w:footnote>
  <w:footnote w:type="continuationSeparator" w:id="0">
    <w:p w:rsidR="00274525" w:rsidRDefault="00274525" w:rsidP="00934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9FE" w:rsidRDefault="00657CA8">
    <w:pPr>
      <w:pStyle w:val="Kopfzeile"/>
    </w:pPr>
    <w:r>
      <w:rPr>
        <w:noProof/>
        <w:lang w:eastAsia="de-DE" w:bidi="ar-SA"/>
      </w:rPr>
      <w:drawing>
        <wp:anchor distT="0" distB="0" distL="114300" distR="114300" simplePos="0" relativeHeight="251658240" behindDoc="1" locked="0" layoutInCell="1" allowOverlap="1">
          <wp:simplePos x="0" y="0"/>
          <wp:positionH relativeFrom="column">
            <wp:posOffset>-464820</wp:posOffset>
          </wp:positionH>
          <wp:positionV relativeFrom="paragraph">
            <wp:posOffset>-459740</wp:posOffset>
          </wp:positionV>
          <wp:extent cx="7575730" cy="10706100"/>
          <wp:effectExtent l="0" t="0" r="6350" b="0"/>
          <wp:wrapNone/>
          <wp:docPr id="2" name="Grafik 2" descr="C:\Users\DH\Desktop\Hintergrund-Grafik_TIS-Briefko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Desktop\Hintergrund-Grafik_TIS-Briefkopf.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5730" cy="1070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E18">
      <w:rPr>
        <w:noProof/>
        <w:lang w:eastAsia="de-DE" w:bidi="ar-S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9FE"/>
    <w:rsid w:val="000438D6"/>
    <w:rsid w:val="0005179E"/>
    <w:rsid w:val="00053CFA"/>
    <w:rsid w:val="000746FC"/>
    <w:rsid w:val="000A1A60"/>
    <w:rsid w:val="000A1E44"/>
    <w:rsid w:val="000C0464"/>
    <w:rsid w:val="000F0534"/>
    <w:rsid w:val="00105AEE"/>
    <w:rsid w:val="00133E23"/>
    <w:rsid w:val="00151543"/>
    <w:rsid w:val="00153394"/>
    <w:rsid w:val="00163EB2"/>
    <w:rsid w:val="001A2A9E"/>
    <w:rsid w:val="001B248E"/>
    <w:rsid w:val="001D345B"/>
    <w:rsid w:val="001F4D7B"/>
    <w:rsid w:val="002023E1"/>
    <w:rsid w:val="002026EA"/>
    <w:rsid w:val="00223C18"/>
    <w:rsid w:val="0023506C"/>
    <w:rsid w:val="00244DDA"/>
    <w:rsid w:val="00247FB7"/>
    <w:rsid w:val="00255E1D"/>
    <w:rsid w:val="00266EDC"/>
    <w:rsid w:val="00271FD1"/>
    <w:rsid w:val="00274525"/>
    <w:rsid w:val="002C2BA6"/>
    <w:rsid w:val="002D147D"/>
    <w:rsid w:val="00355C53"/>
    <w:rsid w:val="003661A5"/>
    <w:rsid w:val="00366C96"/>
    <w:rsid w:val="00377057"/>
    <w:rsid w:val="00377516"/>
    <w:rsid w:val="003A6458"/>
    <w:rsid w:val="003D22D8"/>
    <w:rsid w:val="003D3DAE"/>
    <w:rsid w:val="003E73B0"/>
    <w:rsid w:val="00447882"/>
    <w:rsid w:val="00456424"/>
    <w:rsid w:val="00470D51"/>
    <w:rsid w:val="00486735"/>
    <w:rsid w:val="00491BF0"/>
    <w:rsid w:val="004A54DF"/>
    <w:rsid w:val="004B1B4C"/>
    <w:rsid w:val="004E1F0D"/>
    <w:rsid w:val="004E2C8F"/>
    <w:rsid w:val="00502653"/>
    <w:rsid w:val="00547211"/>
    <w:rsid w:val="005574A3"/>
    <w:rsid w:val="00566418"/>
    <w:rsid w:val="00580C81"/>
    <w:rsid w:val="00582DD5"/>
    <w:rsid w:val="005909EA"/>
    <w:rsid w:val="005B6020"/>
    <w:rsid w:val="005C18D7"/>
    <w:rsid w:val="005C200B"/>
    <w:rsid w:val="005C669A"/>
    <w:rsid w:val="005F006D"/>
    <w:rsid w:val="005F647E"/>
    <w:rsid w:val="0063514D"/>
    <w:rsid w:val="00640B52"/>
    <w:rsid w:val="00650FF4"/>
    <w:rsid w:val="00651403"/>
    <w:rsid w:val="00653543"/>
    <w:rsid w:val="00657CA8"/>
    <w:rsid w:val="006915CF"/>
    <w:rsid w:val="006920C7"/>
    <w:rsid w:val="0069573E"/>
    <w:rsid w:val="006D72DF"/>
    <w:rsid w:val="006F41E8"/>
    <w:rsid w:val="0070439B"/>
    <w:rsid w:val="00706668"/>
    <w:rsid w:val="00717D60"/>
    <w:rsid w:val="00742ABD"/>
    <w:rsid w:val="00751ADE"/>
    <w:rsid w:val="0075618C"/>
    <w:rsid w:val="0076403C"/>
    <w:rsid w:val="007775FF"/>
    <w:rsid w:val="00784812"/>
    <w:rsid w:val="00787A6E"/>
    <w:rsid w:val="007933D5"/>
    <w:rsid w:val="0079736E"/>
    <w:rsid w:val="00803874"/>
    <w:rsid w:val="00850A8A"/>
    <w:rsid w:val="0085571C"/>
    <w:rsid w:val="00880E85"/>
    <w:rsid w:val="008A12D1"/>
    <w:rsid w:val="008C39A6"/>
    <w:rsid w:val="008E704C"/>
    <w:rsid w:val="00907BE5"/>
    <w:rsid w:val="009349FE"/>
    <w:rsid w:val="00950127"/>
    <w:rsid w:val="009526C7"/>
    <w:rsid w:val="00961825"/>
    <w:rsid w:val="009634D7"/>
    <w:rsid w:val="00976A5A"/>
    <w:rsid w:val="009C7EBD"/>
    <w:rsid w:val="009D3783"/>
    <w:rsid w:val="009D47F3"/>
    <w:rsid w:val="009D5FF7"/>
    <w:rsid w:val="00A03C52"/>
    <w:rsid w:val="00A22106"/>
    <w:rsid w:val="00A27913"/>
    <w:rsid w:val="00A8056D"/>
    <w:rsid w:val="00A91049"/>
    <w:rsid w:val="00A93229"/>
    <w:rsid w:val="00AA5458"/>
    <w:rsid w:val="00AA6755"/>
    <w:rsid w:val="00AD23DC"/>
    <w:rsid w:val="00AE0458"/>
    <w:rsid w:val="00B01F37"/>
    <w:rsid w:val="00B14082"/>
    <w:rsid w:val="00B20239"/>
    <w:rsid w:val="00B26ABE"/>
    <w:rsid w:val="00B6406F"/>
    <w:rsid w:val="00B67381"/>
    <w:rsid w:val="00B817A4"/>
    <w:rsid w:val="00BC1C38"/>
    <w:rsid w:val="00BC3DD7"/>
    <w:rsid w:val="00BE112E"/>
    <w:rsid w:val="00BE4034"/>
    <w:rsid w:val="00BF6059"/>
    <w:rsid w:val="00BF7AA0"/>
    <w:rsid w:val="00C06E18"/>
    <w:rsid w:val="00C211C7"/>
    <w:rsid w:val="00C24CF4"/>
    <w:rsid w:val="00C47A67"/>
    <w:rsid w:val="00C705F0"/>
    <w:rsid w:val="00CF2048"/>
    <w:rsid w:val="00D2114E"/>
    <w:rsid w:val="00D33A28"/>
    <w:rsid w:val="00D42F49"/>
    <w:rsid w:val="00D4656D"/>
    <w:rsid w:val="00D8683A"/>
    <w:rsid w:val="00DB3E71"/>
    <w:rsid w:val="00DC0454"/>
    <w:rsid w:val="00DD2045"/>
    <w:rsid w:val="00DE6DD2"/>
    <w:rsid w:val="00E34939"/>
    <w:rsid w:val="00E3782D"/>
    <w:rsid w:val="00E67750"/>
    <w:rsid w:val="00E73839"/>
    <w:rsid w:val="00E96D34"/>
    <w:rsid w:val="00E96F34"/>
    <w:rsid w:val="00EA21C8"/>
    <w:rsid w:val="00F00F9E"/>
    <w:rsid w:val="00F01529"/>
    <w:rsid w:val="00F0371F"/>
    <w:rsid w:val="00F12152"/>
    <w:rsid w:val="00F407BC"/>
    <w:rsid w:val="00F43ABE"/>
    <w:rsid w:val="00F506E0"/>
    <w:rsid w:val="00F62691"/>
    <w:rsid w:val="00F71A45"/>
    <w:rsid w:val="00F81341"/>
    <w:rsid w:val="00F82D6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349FE"/>
    <w:pPr>
      <w:spacing w:after="0" w:line="240" w:lineRule="auto"/>
    </w:pPr>
    <w:rPr>
      <w:rFonts w:ascii="Times New Roman" w:eastAsia="MS Mincho" w:hAnsi="Times New Roman" w:cs="Times New Roman"/>
      <w:sz w:val="24"/>
      <w:szCs w:val="24"/>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349FE"/>
    <w:pPr>
      <w:tabs>
        <w:tab w:val="center" w:pos="4536"/>
        <w:tab w:val="right" w:pos="9072"/>
      </w:tabs>
    </w:pPr>
    <w:rPr>
      <w:rFonts w:asciiTheme="minorHAnsi" w:eastAsiaTheme="minorHAnsi" w:hAnsiTheme="minorHAnsi" w:cstheme="minorBidi"/>
      <w:sz w:val="22"/>
      <w:szCs w:val="22"/>
      <w:lang w:eastAsia="en-US" w:bidi="ar-AE"/>
    </w:rPr>
  </w:style>
  <w:style w:type="character" w:customStyle="1" w:styleId="KopfzeileZchn">
    <w:name w:val="Kopfzeile Zchn"/>
    <w:basedOn w:val="Absatz-Standardschriftart"/>
    <w:link w:val="Kopfzeile"/>
    <w:uiPriority w:val="99"/>
    <w:rsid w:val="009349FE"/>
    <w:rPr>
      <w:lang w:bidi="ar-AE"/>
    </w:rPr>
  </w:style>
  <w:style w:type="paragraph" w:styleId="Fuzeile">
    <w:name w:val="footer"/>
    <w:basedOn w:val="Standard"/>
    <w:link w:val="FuzeileZchn"/>
    <w:uiPriority w:val="99"/>
    <w:unhideWhenUsed/>
    <w:rsid w:val="009349FE"/>
    <w:pPr>
      <w:tabs>
        <w:tab w:val="center" w:pos="4536"/>
        <w:tab w:val="right" w:pos="9072"/>
      </w:tabs>
    </w:pPr>
    <w:rPr>
      <w:rFonts w:asciiTheme="minorHAnsi" w:eastAsiaTheme="minorHAnsi" w:hAnsiTheme="minorHAnsi" w:cstheme="minorBidi"/>
      <w:sz w:val="22"/>
      <w:szCs w:val="22"/>
      <w:lang w:eastAsia="en-US" w:bidi="ar-AE"/>
    </w:rPr>
  </w:style>
  <w:style w:type="character" w:customStyle="1" w:styleId="FuzeileZchn">
    <w:name w:val="Fußzeile Zchn"/>
    <w:basedOn w:val="Absatz-Standardschriftart"/>
    <w:link w:val="Fuzeile"/>
    <w:uiPriority w:val="99"/>
    <w:rsid w:val="009349FE"/>
    <w:rPr>
      <w:lang w:bidi="ar-AE"/>
    </w:rPr>
  </w:style>
  <w:style w:type="character" w:styleId="Hyperlink">
    <w:name w:val="Hyperlink"/>
    <w:rsid w:val="009349FE"/>
    <w:rPr>
      <w:color w:val="0000FF"/>
      <w:u w:val="single"/>
    </w:rPr>
  </w:style>
  <w:style w:type="paragraph" w:styleId="StandardWeb">
    <w:name w:val="Normal (Web)"/>
    <w:basedOn w:val="Standard"/>
    <w:rsid w:val="009349FE"/>
    <w:pPr>
      <w:spacing w:before="100" w:beforeAutospacing="1" w:after="100" w:afterAutospacing="1"/>
    </w:pPr>
    <w:rPr>
      <w:rFonts w:eastAsia="Times New Roman"/>
      <w:lang w:eastAsia="de-DE"/>
    </w:rPr>
  </w:style>
  <w:style w:type="paragraph" w:styleId="Sprechblasentext">
    <w:name w:val="Balloon Text"/>
    <w:basedOn w:val="Standard"/>
    <w:link w:val="SprechblasentextZchn"/>
    <w:uiPriority w:val="99"/>
    <w:semiHidden/>
    <w:unhideWhenUsed/>
    <w:rsid w:val="0075618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618C"/>
    <w:rPr>
      <w:rFonts w:ascii="Tahoma" w:eastAsia="MS Mincho"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349FE"/>
    <w:pPr>
      <w:spacing w:after="0" w:line="240" w:lineRule="auto"/>
    </w:pPr>
    <w:rPr>
      <w:rFonts w:ascii="Times New Roman" w:eastAsia="MS Mincho" w:hAnsi="Times New Roman" w:cs="Times New Roman"/>
      <w:sz w:val="24"/>
      <w:szCs w:val="24"/>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349FE"/>
    <w:pPr>
      <w:tabs>
        <w:tab w:val="center" w:pos="4536"/>
        <w:tab w:val="right" w:pos="9072"/>
      </w:tabs>
    </w:pPr>
    <w:rPr>
      <w:rFonts w:asciiTheme="minorHAnsi" w:eastAsiaTheme="minorHAnsi" w:hAnsiTheme="minorHAnsi" w:cstheme="minorBidi"/>
      <w:sz w:val="22"/>
      <w:szCs w:val="22"/>
      <w:lang w:eastAsia="en-US" w:bidi="ar-AE"/>
    </w:rPr>
  </w:style>
  <w:style w:type="character" w:customStyle="1" w:styleId="KopfzeileZchn">
    <w:name w:val="Kopfzeile Zchn"/>
    <w:basedOn w:val="Absatz-Standardschriftart"/>
    <w:link w:val="Kopfzeile"/>
    <w:uiPriority w:val="99"/>
    <w:rsid w:val="009349FE"/>
    <w:rPr>
      <w:lang w:bidi="ar-AE"/>
    </w:rPr>
  </w:style>
  <w:style w:type="paragraph" w:styleId="Fuzeile">
    <w:name w:val="footer"/>
    <w:basedOn w:val="Standard"/>
    <w:link w:val="FuzeileZchn"/>
    <w:uiPriority w:val="99"/>
    <w:unhideWhenUsed/>
    <w:rsid w:val="009349FE"/>
    <w:pPr>
      <w:tabs>
        <w:tab w:val="center" w:pos="4536"/>
        <w:tab w:val="right" w:pos="9072"/>
      </w:tabs>
    </w:pPr>
    <w:rPr>
      <w:rFonts w:asciiTheme="minorHAnsi" w:eastAsiaTheme="minorHAnsi" w:hAnsiTheme="minorHAnsi" w:cstheme="minorBidi"/>
      <w:sz w:val="22"/>
      <w:szCs w:val="22"/>
      <w:lang w:eastAsia="en-US" w:bidi="ar-AE"/>
    </w:rPr>
  </w:style>
  <w:style w:type="character" w:customStyle="1" w:styleId="FuzeileZchn">
    <w:name w:val="Fußzeile Zchn"/>
    <w:basedOn w:val="Absatz-Standardschriftart"/>
    <w:link w:val="Fuzeile"/>
    <w:uiPriority w:val="99"/>
    <w:rsid w:val="009349FE"/>
    <w:rPr>
      <w:lang w:bidi="ar-AE"/>
    </w:rPr>
  </w:style>
  <w:style w:type="character" w:styleId="Hyperlink">
    <w:name w:val="Hyperlink"/>
    <w:rsid w:val="009349FE"/>
    <w:rPr>
      <w:color w:val="0000FF"/>
      <w:u w:val="single"/>
    </w:rPr>
  </w:style>
  <w:style w:type="paragraph" w:styleId="StandardWeb">
    <w:name w:val="Normal (Web)"/>
    <w:basedOn w:val="Standard"/>
    <w:rsid w:val="009349FE"/>
    <w:pPr>
      <w:spacing w:before="100" w:beforeAutospacing="1" w:after="100" w:afterAutospacing="1"/>
    </w:pPr>
    <w:rPr>
      <w:rFonts w:eastAsia="Times New Roman"/>
      <w:lang w:eastAsia="de-DE"/>
    </w:rPr>
  </w:style>
  <w:style w:type="paragraph" w:styleId="Sprechblasentext">
    <w:name w:val="Balloon Text"/>
    <w:basedOn w:val="Standard"/>
    <w:link w:val="SprechblasentextZchn"/>
    <w:uiPriority w:val="99"/>
    <w:semiHidden/>
    <w:unhideWhenUsed/>
    <w:rsid w:val="0075618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618C"/>
    <w:rPr>
      <w:rFonts w:ascii="Tahoma" w:eastAsia="MS Mincho"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ne-it-safe.de" TargetMode="External"/><Relationship Id="rId3" Type="http://schemas.openxmlformats.org/officeDocument/2006/relationships/settings" Target="settings.xml"/><Relationship Id="rId7" Type="http://schemas.openxmlformats.org/officeDocument/2006/relationships/hyperlink" Target="mailto:presse@tune-it-safe.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5362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dc:creator>
  <cp:lastModifiedBy>Daniel Exner-Hoffmann</cp:lastModifiedBy>
  <cp:revision>4</cp:revision>
  <cp:lastPrinted>2018-11-20T08:50:00Z</cp:lastPrinted>
  <dcterms:created xsi:type="dcterms:W3CDTF">2021-11-11T12:37:00Z</dcterms:created>
  <dcterms:modified xsi:type="dcterms:W3CDTF">2021-11-15T12:04:00Z</dcterms:modified>
</cp:coreProperties>
</file>